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F60C3" w14:textId="77777777" w:rsidR="00E357D3" w:rsidRDefault="00E357D3">
      <w:pPr>
        <w:rPr>
          <w:b/>
        </w:rPr>
      </w:pPr>
    </w:p>
    <w:p w14:paraId="1ABFF694" w14:textId="77777777" w:rsidR="00E357D3" w:rsidRDefault="0029699F">
      <w:pPr>
        <w:rPr>
          <w:b/>
        </w:rPr>
      </w:pPr>
      <w:proofErr w:type="spellStart"/>
      <w:r>
        <w:rPr>
          <w:rFonts w:ascii="Tahoma" w:eastAsia="Tahoma" w:hAnsi="Tahoma" w:cs="Tahoma"/>
          <w:b/>
        </w:rPr>
        <w:t>Հունիսի</w:t>
      </w:r>
      <w:proofErr w:type="spellEnd"/>
      <w:r>
        <w:rPr>
          <w:rFonts w:ascii="Tahoma" w:eastAsia="Tahoma" w:hAnsi="Tahoma" w:cs="Tahoma"/>
          <w:b/>
        </w:rPr>
        <w:t xml:space="preserve"> 9, 2021</w:t>
      </w:r>
      <w:r>
        <w:rPr>
          <w:rFonts w:ascii="Tahoma" w:eastAsia="Tahoma" w:hAnsi="Tahoma" w:cs="Tahoma"/>
          <w:b/>
        </w:rPr>
        <w:t>թ</w:t>
      </w:r>
      <w:r>
        <w:rPr>
          <w:rFonts w:ascii="Tahoma" w:eastAsia="Tahoma" w:hAnsi="Tahoma" w:cs="Tahoma"/>
          <w:b/>
        </w:rPr>
        <w:t>․</w:t>
      </w:r>
      <w:r>
        <w:rPr>
          <w:rFonts w:ascii="Tahoma" w:eastAsia="Tahoma" w:hAnsi="Tahoma" w:cs="Tahoma"/>
          <w:b/>
        </w:rPr>
        <w:t xml:space="preserve"> </w:t>
      </w:r>
    </w:p>
    <w:p w14:paraId="51634828" w14:textId="77777777" w:rsidR="00E357D3" w:rsidRDefault="00E357D3">
      <w:pPr>
        <w:jc w:val="center"/>
        <w:rPr>
          <w:b/>
        </w:rPr>
      </w:pPr>
    </w:p>
    <w:p w14:paraId="68D40FCE" w14:textId="77777777" w:rsidR="00E357D3" w:rsidRDefault="0029699F">
      <w:pPr>
        <w:jc w:val="center"/>
        <w:rPr>
          <w:b/>
        </w:rPr>
      </w:pPr>
      <w:r>
        <w:rPr>
          <w:rFonts w:ascii="Tahoma" w:eastAsia="Tahoma" w:hAnsi="Tahoma" w:cs="Tahoma"/>
          <w:b/>
        </w:rPr>
        <w:t>ՆԱԽՆԱԿԱՆ</w:t>
      </w:r>
      <w:r>
        <w:rPr>
          <w:rFonts w:ascii="Tahoma" w:eastAsia="Tahoma" w:hAnsi="Tahoma" w:cs="Tahoma"/>
          <w:b/>
        </w:rPr>
        <w:t xml:space="preserve"> </w:t>
      </w:r>
      <w:r>
        <w:rPr>
          <w:rFonts w:ascii="Tahoma" w:eastAsia="Tahoma" w:hAnsi="Tahoma" w:cs="Tahoma"/>
          <w:b/>
        </w:rPr>
        <w:t>ՏԵՂԵԿԱՆՔ</w:t>
      </w:r>
    </w:p>
    <w:p w14:paraId="2A6F338B" w14:textId="77777777" w:rsidR="00E357D3" w:rsidRDefault="00E357D3">
      <w:pPr>
        <w:jc w:val="center"/>
        <w:rPr>
          <w:b/>
        </w:rPr>
      </w:pPr>
    </w:p>
    <w:p w14:paraId="07192FF2" w14:textId="77777777" w:rsidR="00E357D3" w:rsidRDefault="0029699F">
      <w:pPr>
        <w:jc w:val="center"/>
        <w:rPr>
          <w:b/>
        </w:rPr>
      </w:pPr>
      <w:r>
        <w:rPr>
          <w:rFonts w:ascii="Tahoma" w:eastAsia="Tahoma" w:hAnsi="Tahoma" w:cs="Tahoma"/>
          <w:b/>
        </w:rPr>
        <w:t>ՀՀ</w:t>
      </w:r>
      <w:r>
        <w:rPr>
          <w:rFonts w:ascii="Tahoma" w:eastAsia="Tahoma" w:hAnsi="Tahoma" w:cs="Tahoma"/>
          <w:b/>
        </w:rPr>
        <w:t xml:space="preserve"> </w:t>
      </w:r>
      <w:proofErr w:type="spellStart"/>
      <w:r>
        <w:rPr>
          <w:rFonts w:ascii="Tahoma" w:eastAsia="Tahoma" w:hAnsi="Tahoma" w:cs="Tahoma"/>
          <w:b/>
        </w:rPr>
        <w:t>Ազգային</w:t>
      </w:r>
      <w:proofErr w:type="spellEnd"/>
      <w:r>
        <w:rPr>
          <w:rFonts w:ascii="Tahoma" w:eastAsia="Tahoma" w:hAnsi="Tahoma" w:cs="Tahoma"/>
          <w:b/>
        </w:rPr>
        <w:t xml:space="preserve"> </w:t>
      </w:r>
      <w:proofErr w:type="spellStart"/>
      <w:r>
        <w:rPr>
          <w:rFonts w:ascii="Tahoma" w:eastAsia="Tahoma" w:hAnsi="Tahoma" w:cs="Tahoma"/>
          <w:b/>
        </w:rPr>
        <w:t>ժողովի</w:t>
      </w:r>
      <w:proofErr w:type="spellEnd"/>
      <w:r>
        <w:rPr>
          <w:rFonts w:ascii="Tahoma" w:eastAsia="Tahoma" w:hAnsi="Tahoma" w:cs="Tahoma"/>
          <w:b/>
        </w:rPr>
        <w:t xml:space="preserve"> </w:t>
      </w:r>
      <w:proofErr w:type="spellStart"/>
      <w:r>
        <w:rPr>
          <w:rFonts w:ascii="Tahoma" w:eastAsia="Tahoma" w:hAnsi="Tahoma" w:cs="Tahoma"/>
          <w:b/>
        </w:rPr>
        <w:t>արտահերթ</w:t>
      </w:r>
      <w:proofErr w:type="spellEnd"/>
      <w:r>
        <w:rPr>
          <w:rFonts w:ascii="Tahoma" w:eastAsia="Tahoma" w:hAnsi="Tahoma" w:cs="Tahoma"/>
          <w:b/>
        </w:rPr>
        <w:t xml:space="preserve"> </w:t>
      </w:r>
      <w:proofErr w:type="spellStart"/>
      <w:r>
        <w:rPr>
          <w:rFonts w:ascii="Tahoma" w:eastAsia="Tahoma" w:hAnsi="Tahoma" w:cs="Tahoma"/>
          <w:b/>
        </w:rPr>
        <w:t>ընտրությունների</w:t>
      </w:r>
      <w:proofErr w:type="spellEnd"/>
      <w:r>
        <w:rPr>
          <w:rFonts w:ascii="Tahoma" w:eastAsia="Tahoma" w:hAnsi="Tahoma" w:cs="Tahoma"/>
          <w:b/>
        </w:rPr>
        <w:t xml:space="preserve"> </w:t>
      </w:r>
      <w:proofErr w:type="spellStart"/>
      <w:r>
        <w:rPr>
          <w:rFonts w:ascii="Tahoma" w:eastAsia="Tahoma" w:hAnsi="Tahoma" w:cs="Tahoma"/>
          <w:b/>
        </w:rPr>
        <w:t>մասին</w:t>
      </w:r>
      <w:proofErr w:type="spellEnd"/>
    </w:p>
    <w:p w14:paraId="6C50FF39" w14:textId="77777777" w:rsidR="00E357D3" w:rsidRDefault="0029699F">
      <w:pPr>
        <w:jc w:val="center"/>
        <w:rPr>
          <w:b/>
        </w:rPr>
      </w:pPr>
      <w:r>
        <w:rPr>
          <w:rFonts w:ascii="Tahoma" w:eastAsia="Tahoma" w:hAnsi="Tahoma" w:cs="Tahoma"/>
          <w:b/>
        </w:rPr>
        <w:t xml:space="preserve"> (</w:t>
      </w:r>
      <w:proofErr w:type="spellStart"/>
      <w:r>
        <w:rPr>
          <w:rFonts w:ascii="Tahoma" w:eastAsia="Tahoma" w:hAnsi="Tahoma" w:cs="Tahoma"/>
          <w:b/>
        </w:rPr>
        <w:t>դիտարկման</w:t>
      </w:r>
      <w:proofErr w:type="spellEnd"/>
      <w:r>
        <w:rPr>
          <w:rFonts w:ascii="Tahoma" w:eastAsia="Tahoma" w:hAnsi="Tahoma" w:cs="Tahoma"/>
          <w:b/>
        </w:rPr>
        <w:t xml:space="preserve"> </w:t>
      </w:r>
      <w:proofErr w:type="spellStart"/>
      <w:r>
        <w:rPr>
          <w:rFonts w:ascii="Tahoma" w:eastAsia="Tahoma" w:hAnsi="Tahoma" w:cs="Tahoma"/>
          <w:b/>
        </w:rPr>
        <w:t>ժամանակահատվածը</w:t>
      </w:r>
      <w:proofErr w:type="spellEnd"/>
      <w:r>
        <w:rPr>
          <w:rFonts w:ascii="Tahoma" w:eastAsia="Tahoma" w:hAnsi="Tahoma" w:cs="Tahoma"/>
          <w:b/>
        </w:rPr>
        <w:t>՝</w:t>
      </w:r>
      <w:r>
        <w:rPr>
          <w:rFonts w:ascii="Tahoma" w:eastAsia="Tahoma" w:hAnsi="Tahoma" w:cs="Tahoma"/>
          <w:b/>
        </w:rPr>
        <w:t xml:space="preserve"> </w:t>
      </w:r>
      <w:proofErr w:type="spellStart"/>
      <w:r>
        <w:rPr>
          <w:rFonts w:ascii="Tahoma" w:eastAsia="Tahoma" w:hAnsi="Tahoma" w:cs="Tahoma"/>
          <w:b/>
        </w:rPr>
        <w:t>մայիսի</w:t>
      </w:r>
      <w:proofErr w:type="spellEnd"/>
      <w:r>
        <w:rPr>
          <w:rFonts w:ascii="Tahoma" w:eastAsia="Tahoma" w:hAnsi="Tahoma" w:cs="Tahoma"/>
          <w:b/>
        </w:rPr>
        <w:t xml:space="preserve"> 1-</w:t>
      </w:r>
      <w:r>
        <w:rPr>
          <w:rFonts w:ascii="Tahoma" w:eastAsia="Tahoma" w:hAnsi="Tahoma" w:cs="Tahoma"/>
          <w:b/>
        </w:rPr>
        <w:t>հունիսի</w:t>
      </w:r>
      <w:r>
        <w:rPr>
          <w:rFonts w:ascii="Tahoma" w:eastAsia="Tahoma" w:hAnsi="Tahoma" w:cs="Tahoma"/>
          <w:b/>
        </w:rPr>
        <w:t xml:space="preserve"> 6, 2021</w:t>
      </w:r>
      <w:r>
        <w:rPr>
          <w:rFonts w:ascii="Tahoma" w:eastAsia="Tahoma" w:hAnsi="Tahoma" w:cs="Tahoma"/>
          <w:b/>
        </w:rPr>
        <w:t>թ</w:t>
      </w:r>
      <w:r>
        <w:rPr>
          <w:rFonts w:ascii="Tahoma" w:eastAsia="Tahoma" w:hAnsi="Tahoma" w:cs="Tahoma"/>
          <w:b/>
        </w:rPr>
        <w:t>.)</w:t>
      </w:r>
    </w:p>
    <w:p w14:paraId="7A5C2344" w14:textId="77777777" w:rsidR="00E357D3" w:rsidRDefault="00E357D3">
      <w:pPr>
        <w:jc w:val="center"/>
        <w:rPr>
          <w:b/>
        </w:rPr>
      </w:pPr>
    </w:p>
    <w:p w14:paraId="3BC1E7C2" w14:textId="77777777" w:rsidR="00E357D3" w:rsidRDefault="00E357D3">
      <w:pPr>
        <w:jc w:val="center"/>
        <w:rPr>
          <w:b/>
        </w:rPr>
      </w:pPr>
    </w:p>
    <w:p w14:paraId="18E4C14A" w14:textId="77777777" w:rsidR="00E357D3" w:rsidRDefault="0029699F">
      <w:pPr>
        <w:jc w:val="both"/>
        <w:rPr>
          <w:b/>
        </w:rPr>
      </w:pPr>
      <w:proofErr w:type="spellStart"/>
      <w:r>
        <w:rPr>
          <w:rFonts w:ascii="Tahoma" w:eastAsia="Tahoma" w:hAnsi="Tahoma" w:cs="Tahoma"/>
          <w:b/>
        </w:rPr>
        <w:t>Դիտորդական</w:t>
      </w:r>
      <w:proofErr w:type="spellEnd"/>
      <w:r>
        <w:rPr>
          <w:rFonts w:ascii="Tahoma" w:eastAsia="Tahoma" w:hAnsi="Tahoma" w:cs="Tahoma"/>
          <w:b/>
        </w:rPr>
        <w:t xml:space="preserve"> </w:t>
      </w:r>
      <w:proofErr w:type="spellStart"/>
      <w:r>
        <w:rPr>
          <w:rFonts w:ascii="Tahoma" w:eastAsia="Tahoma" w:hAnsi="Tahoma" w:cs="Tahoma"/>
          <w:b/>
        </w:rPr>
        <w:t>առաքելության</w:t>
      </w:r>
      <w:proofErr w:type="spellEnd"/>
      <w:r>
        <w:rPr>
          <w:rFonts w:ascii="Tahoma" w:eastAsia="Tahoma" w:hAnsi="Tahoma" w:cs="Tahoma"/>
          <w:b/>
        </w:rPr>
        <w:t xml:space="preserve"> </w:t>
      </w:r>
      <w:proofErr w:type="spellStart"/>
      <w:r>
        <w:rPr>
          <w:rFonts w:ascii="Tahoma" w:eastAsia="Tahoma" w:hAnsi="Tahoma" w:cs="Tahoma"/>
          <w:b/>
        </w:rPr>
        <w:t>մասին</w:t>
      </w:r>
      <w:proofErr w:type="spellEnd"/>
    </w:p>
    <w:p w14:paraId="1AD7F61F" w14:textId="77777777" w:rsidR="00E357D3" w:rsidRDefault="00E357D3">
      <w:pPr>
        <w:jc w:val="both"/>
        <w:rPr>
          <w:b/>
        </w:rPr>
      </w:pPr>
    </w:p>
    <w:p w14:paraId="6A09CC9D" w14:textId="77777777" w:rsidR="00E357D3" w:rsidRDefault="0029699F">
      <w:pPr>
        <w:jc w:val="both"/>
      </w:pPr>
      <w:r>
        <w:rPr>
          <w:rFonts w:ascii="Tahoma" w:eastAsia="Tahoma" w:hAnsi="Tahoma" w:cs="Tahoma"/>
        </w:rPr>
        <w:t>«</w:t>
      </w:r>
      <w:proofErr w:type="spellStart"/>
      <w:r>
        <w:rPr>
          <w:rFonts w:ascii="Tahoma" w:eastAsia="Tahoma" w:hAnsi="Tahoma" w:cs="Tahoma"/>
        </w:rPr>
        <w:t>Ականատես</w:t>
      </w:r>
      <w:proofErr w:type="spellEnd"/>
      <w:r>
        <w:rPr>
          <w:rFonts w:ascii="Tahoma" w:eastAsia="Tahoma" w:hAnsi="Tahoma" w:cs="Tahoma"/>
        </w:rPr>
        <w:t xml:space="preserve">» </w:t>
      </w:r>
      <w:proofErr w:type="spellStart"/>
      <w:r>
        <w:rPr>
          <w:rFonts w:ascii="Tahoma" w:eastAsia="Tahoma" w:hAnsi="Tahoma" w:cs="Tahoma"/>
        </w:rPr>
        <w:t>դիտորդական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առաքելությունը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հիմնվել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2018</w:t>
      </w:r>
      <w:proofErr w:type="gramStart"/>
      <w:r>
        <w:rPr>
          <w:rFonts w:ascii="Tahoma" w:eastAsia="Tahoma" w:hAnsi="Tahoma" w:cs="Tahoma"/>
        </w:rPr>
        <w:t>թ</w:t>
      </w:r>
      <w:r>
        <w:rPr>
          <w:rFonts w:ascii="Tahoma" w:eastAsia="Tahoma" w:hAnsi="Tahoma" w:cs="Tahoma"/>
        </w:rPr>
        <w:t>.-</w:t>
      </w:r>
      <w:proofErr w:type="gramEnd"/>
      <w:r>
        <w:rPr>
          <w:rFonts w:ascii="Tahoma" w:eastAsia="Tahoma" w:hAnsi="Tahoma" w:cs="Tahoma"/>
        </w:rPr>
        <w:t>ին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Թրանսփարենսի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Ինթերնեշնլ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հակակոռուպցիոն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կենտրոն</w:t>
      </w:r>
      <w:proofErr w:type="spellEnd"/>
      <w:r>
        <w:rPr>
          <w:rFonts w:ascii="Tahoma" w:eastAsia="Tahoma" w:hAnsi="Tahoma" w:cs="Tahoma"/>
        </w:rPr>
        <w:t xml:space="preserve"> (</w:t>
      </w:r>
      <w:r>
        <w:rPr>
          <w:rFonts w:ascii="Tahoma" w:eastAsia="Tahoma" w:hAnsi="Tahoma" w:cs="Tahoma"/>
        </w:rPr>
        <w:t>ԹԻՀԿ</w:t>
      </w:r>
      <w:r>
        <w:rPr>
          <w:rFonts w:ascii="Tahoma" w:eastAsia="Tahoma" w:hAnsi="Tahoma" w:cs="Tahoma"/>
        </w:rPr>
        <w:t xml:space="preserve">) </w:t>
      </w:r>
      <w:r>
        <w:rPr>
          <w:rFonts w:ascii="Tahoma" w:eastAsia="Tahoma" w:hAnsi="Tahoma" w:cs="Tahoma"/>
        </w:rPr>
        <w:t>հասարակական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կազմակերպության</w:t>
      </w:r>
      <w:proofErr w:type="spellEnd"/>
      <w:r>
        <w:rPr>
          <w:rFonts w:ascii="Tahoma" w:eastAsia="Tahoma" w:hAnsi="Tahoma" w:cs="Tahoma"/>
        </w:rPr>
        <w:t>, «</w:t>
      </w:r>
      <w:proofErr w:type="spellStart"/>
      <w:r>
        <w:rPr>
          <w:rFonts w:ascii="Tahoma" w:eastAsia="Tahoma" w:hAnsi="Tahoma" w:cs="Tahoma"/>
        </w:rPr>
        <w:t>Ժուռնալիստների</w:t>
      </w:r>
      <w:proofErr w:type="spellEnd"/>
      <w:r>
        <w:rPr>
          <w:rFonts w:ascii="Tahoma" w:eastAsia="Tahoma" w:hAnsi="Tahoma" w:cs="Tahoma"/>
        </w:rPr>
        <w:t xml:space="preserve"> «</w:t>
      </w:r>
      <w:proofErr w:type="spellStart"/>
      <w:r>
        <w:rPr>
          <w:rFonts w:ascii="Tahoma" w:eastAsia="Tahoma" w:hAnsi="Tahoma" w:cs="Tahoma"/>
        </w:rPr>
        <w:t>Ասպարեզ</w:t>
      </w:r>
      <w:proofErr w:type="spellEnd"/>
      <w:r>
        <w:rPr>
          <w:rFonts w:ascii="Tahoma" w:eastAsia="Tahoma" w:hAnsi="Tahoma" w:cs="Tahoma"/>
        </w:rPr>
        <w:t xml:space="preserve">» </w:t>
      </w:r>
      <w:proofErr w:type="spellStart"/>
      <w:r>
        <w:rPr>
          <w:rFonts w:ascii="Tahoma" w:eastAsia="Tahoma" w:hAnsi="Tahoma" w:cs="Tahoma"/>
        </w:rPr>
        <w:t>ակումբ</w:t>
      </w:r>
      <w:proofErr w:type="spellEnd"/>
      <w:r>
        <w:rPr>
          <w:rFonts w:ascii="Tahoma" w:eastAsia="Tahoma" w:hAnsi="Tahoma" w:cs="Tahoma"/>
        </w:rPr>
        <w:t>» (</w:t>
      </w:r>
      <w:r>
        <w:rPr>
          <w:rFonts w:ascii="Tahoma" w:eastAsia="Tahoma" w:hAnsi="Tahoma" w:cs="Tahoma"/>
        </w:rPr>
        <w:t>ԺԱԱ</w:t>
      </w:r>
      <w:r>
        <w:rPr>
          <w:rFonts w:ascii="Tahoma" w:eastAsia="Tahoma" w:hAnsi="Tahoma" w:cs="Tahoma"/>
        </w:rPr>
        <w:t xml:space="preserve">) </w:t>
      </w:r>
      <w:r>
        <w:rPr>
          <w:rFonts w:ascii="Tahoma" w:eastAsia="Tahoma" w:hAnsi="Tahoma" w:cs="Tahoma"/>
        </w:rPr>
        <w:t>հասարակական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կազմակերպության</w:t>
      </w:r>
      <w:proofErr w:type="spellEnd"/>
      <w:r>
        <w:rPr>
          <w:rFonts w:ascii="Tahoma" w:eastAsia="Tahoma" w:hAnsi="Tahoma" w:cs="Tahoma"/>
        </w:rPr>
        <w:t>, «</w:t>
      </w:r>
      <w:proofErr w:type="spellStart"/>
      <w:r>
        <w:rPr>
          <w:rFonts w:ascii="Tahoma" w:eastAsia="Tahoma" w:hAnsi="Tahoma" w:cs="Tahoma"/>
        </w:rPr>
        <w:t>Ռեստարտ</w:t>
      </w:r>
      <w:proofErr w:type="spellEnd"/>
      <w:r>
        <w:rPr>
          <w:rFonts w:ascii="Tahoma" w:eastAsia="Tahoma" w:hAnsi="Tahoma" w:cs="Tahoma"/>
        </w:rPr>
        <w:t xml:space="preserve">» </w:t>
      </w:r>
      <w:proofErr w:type="spellStart"/>
      <w:r>
        <w:rPr>
          <w:rFonts w:ascii="Tahoma" w:eastAsia="Tahoma" w:hAnsi="Tahoma" w:cs="Tahoma"/>
        </w:rPr>
        <w:t>քաղաքացիական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նախաձեռնության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Իրավուն</w:t>
      </w:r>
      <w:r>
        <w:rPr>
          <w:rFonts w:ascii="Tahoma" w:eastAsia="Tahoma" w:hAnsi="Tahoma" w:cs="Tahoma"/>
        </w:rPr>
        <w:t>քի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զարգացման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պաշտպանության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հիմնադրամի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կողմից</w:t>
      </w:r>
      <w:proofErr w:type="spellEnd"/>
      <w:r>
        <w:rPr>
          <w:rFonts w:ascii="Tahoma" w:eastAsia="Tahoma" w:hAnsi="Tahoma" w:cs="Tahoma"/>
        </w:rPr>
        <w:t xml:space="preserve">: </w:t>
      </w:r>
    </w:p>
    <w:p w14:paraId="14FB9C92" w14:textId="77777777" w:rsidR="00E357D3" w:rsidRDefault="00E357D3">
      <w:pPr>
        <w:jc w:val="both"/>
      </w:pPr>
    </w:p>
    <w:p w14:paraId="13B25858" w14:textId="77777777" w:rsidR="00E357D3" w:rsidRDefault="0029699F">
      <w:pPr>
        <w:jc w:val="both"/>
      </w:pPr>
      <w:r>
        <w:rPr>
          <w:rFonts w:ascii="Tahoma" w:eastAsia="Tahoma" w:hAnsi="Tahoma" w:cs="Tahoma"/>
        </w:rPr>
        <w:t>«</w:t>
      </w:r>
      <w:proofErr w:type="spellStart"/>
      <w:r>
        <w:rPr>
          <w:rFonts w:ascii="Tahoma" w:eastAsia="Tahoma" w:hAnsi="Tahoma" w:cs="Tahoma"/>
        </w:rPr>
        <w:t>Ականատես</w:t>
      </w:r>
      <w:proofErr w:type="spellEnd"/>
      <w:r>
        <w:rPr>
          <w:rFonts w:ascii="Tahoma" w:eastAsia="Tahoma" w:hAnsi="Tahoma" w:cs="Tahoma"/>
        </w:rPr>
        <w:t>»-</w:t>
      </w:r>
      <w:r>
        <w:rPr>
          <w:rFonts w:ascii="Tahoma" w:eastAsia="Tahoma" w:hAnsi="Tahoma" w:cs="Tahoma"/>
        </w:rPr>
        <w:t>ի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նպատակն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նպաստել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հանրային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անկողմնակալ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հսկողության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միջոցով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նպաստել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ազատ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արդար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ընտրությունների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անցկացմանը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ընտրական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գործընթացների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օրինավորությանը</w:t>
      </w:r>
      <w:proofErr w:type="spellEnd"/>
      <w:r>
        <w:rPr>
          <w:rFonts w:ascii="Tahoma" w:eastAsia="Tahoma" w:hAnsi="Tahoma" w:cs="Tahoma"/>
        </w:rPr>
        <w:t>:</w:t>
      </w:r>
      <w:r>
        <w:t xml:space="preserve"> </w:t>
      </w:r>
    </w:p>
    <w:p w14:paraId="3BF3F080" w14:textId="77777777" w:rsidR="00E357D3" w:rsidRDefault="00E357D3">
      <w:pPr>
        <w:jc w:val="both"/>
      </w:pPr>
    </w:p>
    <w:p w14:paraId="185E31C0" w14:textId="77777777" w:rsidR="00E357D3" w:rsidRDefault="0029699F">
      <w:pPr>
        <w:jc w:val="both"/>
      </w:pPr>
      <w:r>
        <w:rPr>
          <w:rFonts w:ascii="Tahoma" w:eastAsia="Tahoma" w:hAnsi="Tahoma" w:cs="Tahoma"/>
        </w:rPr>
        <w:t>«</w:t>
      </w:r>
      <w:proofErr w:type="spellStart"/>
      <w:r>
        <w:rPr>
          <w:rFonts w:ascii="Tahoma" w:eastAsia="Tahoma" w:hAnsi="Tahoma" w:cs="Tahoma"/>
        </w:rPr>
        <w:t>Ականատես</w:t>
      </w:r>
      <w:proofErr w:type="spellEnd"/>
      <w:r>
        <w:rPr>
          <w:rFonts w:ascii="Tahoma" w:eastAsia="Tahoma" w:hAnsi="Tahoma" w:cs="Tahoma"/>
        </w:rPr>
        <w:t>»-</w:t>
      </w:r>
      <w:r>
        <w:rPr>
          <w:rFonts w:ascii="Tahoma" w:eastAsia="Tahoma" w:hAnsi="Tahoma" w:cs="Tahoma"/>
        </w:rPr>
        <w:t>ը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գործում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անկախ</w:t>
      </w:r>
      <w:proofErr w:type="spellEnd"/>
      <w:r>
        <w:rPr>
          <w:rFonts w:ascii="Tahoma" w:eastAsia="Tahoma" w:hAnsi="Tahoma" w:cs="Tahoma"/>
        </w:rPr>
        <w:t>՝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պահպանելով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ան</w:t>
      </w:r>
      <w:r>
        <w:rPr>
          <w:rFonts w:ascii="Tahoma" w:eastAsia="Tahoma" w:hAnsi="Tahoma" w:cs="Tahoma"/>
        </w:rPr>
        <w:t>կողմնակալության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սկզբունքը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զերծ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մնալով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այնպիսի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գործողություն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կատարելուց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որը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կարող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մեկնաբանվել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որպես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աջակցություն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քարոզչություն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հակաքարոզչություն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ընտրություններին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մասնակցող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որևէ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կուսակցության</w:t>
      </w:r>
      <w:proofErr w:type="spellEnd"/>
      <w:r>
        <w:rPr>
          <w:rFonts w:ascii="Tahoma" w:eastAsia="Tahoma" w:hAnsi="Tahoma" w:cs="Tahoma"/>
        </w:rPr>
        <w:t xml:space="preserve"> (</w:t>
      </w:r>
      <w:proofErr w:type="spellStart"/>
      <w:r>
        <w:rPr>
          <w:rFonts w:ascii="Tahoma" w:eastAsia="Tahoma" w:hAnsi="Tahoma" w:cs="Tahoma"/>
        </w:rPr>
        <w:t>կուսակցությունների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դաշինքի</w:t>
      </w:r>
      <w:proofErr w:type="spellEnd"/>
      <w:r>
        <w:rPr>
          <w:rFonts w:ascii="Tahoma" w:eastAsia="Tahoma" w:hAnsi="Tahoma" w:cs="Tahoma"/>
        </w:rPr>
        <w:t xml:space="preserve">) </w:t>
      </w:r>
      <w:proofErr w:type="spellStart"/>
      <w:r>
        <w:rPr>
          <w:rFonts w:ascii="Tahoma" w:eastAsia="Tahoma" w:hAnsi="Tahoma" w:cs="Tahoma"/>
        </w:rPr>
        <w:t>օգտին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դեմ</w:t>
      </w:r>
      <w:proofErr w:type="spellEnd"/>
      <w:r>
        <w:rPr>
          <w:rFonts w:ascii="Tahoma" w:eastAsia="Tahoma" w:hAnsi="Tahoma" w:cs="Tahoma"/>
        </w:rPr>
        <w:t xml:space="preserve">: </w:t>
      </w:r>
    </w:p>
    <w:p w14:paraId="70A73EA8" w14:textId="77777777" w:rsidR="00E357D3" w:rsidRDefault="00E357D3">
      <w:pPr>
        <w:jc w:val="both"/>
      </w:pPr>
    </w:p>
    <w:p w14:paraId="5B1B9DCE" w14:textId="77777777" w:rsidR="00E357D3" w:rsidRDefault="0029699F">
      <w:pPr>
        <w:jc w:val="both"/>
      </w:pPr>
      <w:r>
        <w:rPr>
          <w:rFonts w:ascii="Tahoma" w:eastAsia="Tahoma" w:hAnsi="Tahoma" w:cs="Tahoma"/>
        </w:rPr>
        <w:t xml:space="preserve">2021 </w:t>
      </w:r>
      <w:r>
        <w:rPr>
          <w:rFonts w:ascii="Tahoma" w:eastAsia="Tahoma" w:hAnsi="Tahoma" w:cs="Tahoma"/>
        </w:rPr>
        <w:t>թ</w:t>
      </w:r>
      <w:r>
        <w:rPr>
          <w:rFonts w:ascii="Tahoma" w:eastAsia="Tahoma" w:hAnsi="Tahoma" w:cs="Tahoma"/>
        </w:rPr>
        <w:t xml:space="preserve">. </w:t>
      </w:r>
      <w:proofErr w:type="spellStart"/>
      <w:r>
        <w:rPr>
          <w:rFonts w:ascii="Tahoma" w:eastAsia="Tahoma" w:hAnsi="Tahoma" w:cs="Tahoma"/>
        </w:rPr>
        <w:t>հո</w:t>
      </w:r>
      <w:r>
        <w:rPr>
          <w:rFonts w:ascii="Tahoma" w:eastAsia="Tahoma" w:hAnsi="Tahoma" w:cs="Tahoma"/>
        </w:rPr>
        <w:t>ւնիսի</w:t>
      </w:r>
      <w:proofErr w:type="spellEnd"/>
      <w:r>
        <w:rPr>
          <w:rFonts w:ascii="Tahoma" w:eastAsia="Tahoma" w:hAnsi="Tahoma" w:cs="Tahoma"/>
        </w:rPr>
        <w:t xml:space="preserve"> 20-</w:t>
      </w:r>
      <w:r>
        <w:rPr>
          <w:rFonts w:ascii="Tahoma" w:eastAsia="Tahoma" w:hAnsi="Tahoma" w:cs="Tahoma"/>
        </w:rPr>
        <w:t>ին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կայանալիք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ՀՀ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Ազգային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ժողովի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արտահերթ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ընտրությունների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համատեքստում</w:t>
      </w:r>
      <w:proofErr w:type="spellEnd"/>
      <w:r>
        <w:rPr>
          <w:rFonts w:ascii="Tahoma" w:eastAsia="Tahoma" w:hAnsi="Tahoma" w:cs="Tahoma"/>
        </w:rPr>
        <w:t xml:space="preserve"> «</w:t>
      </w:r>
      <w:proofErr w:type="spellStart"/>
      <w:r>
        <w:rPr>
          <w:rFonts w:ascii="Tahoma" w:eastAsia="Tahoma" w:hAnsi="Tahoma" w:cs="Tahoma"/>
        </w:rPr>
        <w:t>Ականատես</w:t>
      </w:r>
      <w:proofErr w:type="spellEnd"/>
      <w:r>
        <w:rPr>
          <w:rFonts w:ascii="Tahoma" w:eastAsia="Tahoma" w:hAnsi="Tahoma" w:cs="Tahoma"/>
        </w:rPr>
        <w:t xml:space="preserve">» </w:t>
      </w:r>
      <w:proofErr w:type="spellStart"/>
      <w:r>
        <w:rPr>
          <w:rFonts w:ascii="Tahoma" w:eastAsia="Tahoma" w:hAnsi="Tahoma" w:cs="Tahoma"/>
        </w:rPr>
        <w:t>դիտորդական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նախաձեռնությունն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իրականացնում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երկարաժամկետ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կարճաժամկետ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դիտորդական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առաքելություն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Հայաստանի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ամբողջ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տարածքում</w:t>
      </w:r>
      <w:proofErr w:type="spellEnd"/>
      <w:r>
        <w:rPr>
          <w:rFonts w:ascii="Tahoma" w:eastAsia="Tahoma" w:hAnsi="Tahoma" w:cs="Tahoma"/>
        </w:rPr>
        <w:t>:</w:t>
      </w:r>
    </w:p>
    <w:p w14:paraId="4D81BB88" w14:textId="77777777" w:rsidR="00E357D3" w:rsidRDefault="00E357D3">
      <w:pPr>
        <w:jc w:val="both"/>
      </w:pPr>
    </w:p>
    <w:p w14:paraId="05042621" w14:textId="77777777" w:rsidR="00E357D3" w:rsidRDefault="0029699F">
      <w:pPr>
        <w:jc w:val="both"/>
      </w:pPr>
      <w:proofErr w:type="spellStart"/>
      <w:r>
        <w:rPr>
          <w:rFonts w:ascii="Tahoma" w:eastAsia="Tahoma" w:hAnsi="Tahoma" w:cs="Tahoma"/>
        </w:rPr>
        <w:t>Առաքելությունն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իրականացվում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Եվրոմիության</w:t>
      </w:r>
      <w:proofErr w:type="spellEnd"/>
      <w:r>
        <w:rPr>
          <w:rFonts w:ascii="Tahoma" w:eastAsia="Tahoma" w:hAnsi="Tahoma" w:cs="Tahoma"/>
        </w:rPr>
        <w:t>,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Ժողովրդավարության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եվրոպական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հիմնադրամի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Ժողովրդավարության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ազգային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հիմնադրամի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Սևծովյան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համագործակցության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հիմնադրամի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Բաց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հասարակության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հիմնադրամներ</w:t>
      </w:r>
      <w:proofErr w:type="spellEnd"/>
      <w:r>
        <w:rPr>
          <w:rFonts w:ascii="Tahoma" w:eastAsia="Tahoma" w:hAnsi="Tahoma" w:cs="Tahoma"/>
        </w:rPr>
        <w:t xml:space="preserve"> - </w:t>
      </w:r>
      <w:proofErr w:type="spellStart"/>
      <w:r>
        <w:rPr>
          <w:rFonts w:ascii="Tahoma" w:eastAsia="Tahoma" w:hAnsi="Tahoma" w:cs="Tahoma"/>
        </w:rPr>
        <w:t>Հայաստանի</w:t>
      </w:r>
      <w:proofErr w:type="spellEnd"/>
      <w:r>
        <w:rPr>
          <w:rFonts w:ascii="Tahoma" w:eastAsia="Tahoma" w:hAnsi="Tahoma" w:cs="Tahoma"/>
        </w:rPr>
        <w:t xml:space="preserve"> </w:t>
      </w:r>
      <w:proofErr w:type="gramStart"/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 </w:t>
      </w:r>
      <w:proofErr w:type="spellStart"/>
      <w:r>
        <w:rPr>
          <w:rFonts w:ascii="Tahoma" w:eastAsia="Tahoma" w:hAnsi="Tahoma" w:cs="Tahoma"/>
        </w:rPr>
        <w:t>Ֆրանկոֆոնիայի</w:t>
      </w:r>
      <w:proofErr w:type="spellEnd"/>
      <w:proofErr w:type="gram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միջազգային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կազմակերպության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աջակցությամբ</w:t>
      </w:r>
      <w:proofErr w:type="spellEnd"/>
      <w:r>
        <w:rPr>
          <w:rFonts w:ascii="Tahoma" w:eastAsia="Tahoma" w:hAnsi="Tahoma" w:cs="Tahoma"/>
        </w:rPr>
        <w:t>։</w:t>
      </w:r>
    </w:p>
    <w:p w14:paraId="0B376BAD" w14:textId="77777777" w:rsidR="00E357D3" w:rsidRDefault="00E357D3">
      <w:pPr>
        <w:jc w:val="both"/>
      </w:pPr>
    </w:p>
    <w:p w14:paraId="682A7B5A" w14:textId="77777777" w:rsidR="00E357D3" w:rsidRDefault="0029699F">
      <w:pPr>
        <w:jc w:val="both"/>
      </w:pPr>
      <w:proofErr w:type="spellStart"/>
      <w:r>
        <w:rPr>
          <w:rFonts w:ascii="Tahoma" w:eastAsia="Tahoma" w:hAnsi="Tahoma" w:cs="Tahoma"/>
        </w:rPr>
        <w:t>Սույն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փաստաթղթի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բովանդակության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համար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պատասխանատու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«</w:t>
      </w:r>
      <w:proofErr w:type="spellStart"/>
      <w:r>
        <w:rPr>
          <w:rFonts w:ascii="Tahoma" w:eastAsia="Tahoma" w:hAnsi="Tahoma" w:cs="Tahoma"/>
        </w:rPr>
        <w:t>Ականատես</w:t>
      </w:r>
      <w:proofErr w:type="spellEnd"/>
      <w:proofErr w:type="gramStart"/>
      <w:r>
        <w:rPr>
          <w:rFonts w:ascii="Tahoma" w:eastAsia="Tahoma" w:hAnsi="Tahoma" w:cs="Tahoma"/>
        </w:rPr>
        <w:t xml:space="preserve">»  </w:t>
      </w:r>
      <w:proofErr w:type="spellStart"/>
      <w:r>
        <w:rPr>
          <w:rFonts w:ascii="Tahoma" w:eastAsia="Tahoma" w:hAnsi="Tahoma" w:cs="Tahoma"/>
        </w:rPr>
        <w:t>դիտորդական</w:t>
      </w:r>
      <w:proofErr w:type="spellEnd"/>
      <w:proofErr w:type="gram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առաքելությունը</w:t>
      </w:r>
      <w:proofErr w:type="spellEnd"/>
      <w:r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այն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չի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արտացոլում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դրամաշնորհատուների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տեսակետները</w:t>
      </w:r>
      <w:proofErr w:type="spellEnd"/>
      <w:r>
        <w:rPr>
          <w:rFonts w:ascii="Tahoma" w:eastAsia="Tahoma" w:hAnsi="Tahoma" w:cs="Tahoma"/>
        </w:rPr>
        <w:t>։</w:t>
      </w:r>
    </w:p>
    <w:p w14:paraId="40CB0BAE" w14:textId="77777777" w:rsidR="00E357D3" w:rsidRDefault="00E357D3">
      <w:pPr>
        <w:jc w:val="both"/>
      </w:pPr>
    </w:p>
    <w:p w14:paraId="488BDFD6" w14:textId="77777777" w:rsidR="00E357D3" w:rsidRDefault="00E357D3">
      <w:pPr>
        <w:jc w:val="both"/>
      </w:pPr>
    </w:p>
    <w:p w14:paraId="3916F57A" w14:textId="77777777" w:rsidR="00E357D3" w:rsidRDefault="00E357D3">
      <w:pPr>
        <w:jc w:val="both"/>
      </w:pPr>
    </w:p>
    <w:p w14:paraId="40D40FE7" w14:textId="77777777" w:rsidR="00E357D3" w:rsidRDefault="00E357D3">
      <w:pPr>
        <w:jc w:val="both"/>
      </w:pPr>
    </w:p>
    <w:p w14:paraId="2272EECE" w14:textId="77777777" w:rsidR="00E357D3" w:rsidRDefault="0029699F">
      <w:pPr>
        <w:jc w:val="both"/>
        <w:rPr>
          <w:b/>
        </w:rPr>
      </w:pPr>
      <w:proofErr w:type="spellStart"/>
      <w:r>
        <w:rPr>
          <w:rFonts w:ascii="Tahoma" w:eastAsia="Tahoma" w:hAnsi="Tahoma" w:cs="Tahoma"/>
          <w:b/>
        </w:rPr>
        <w:t>Դիտարկման</w:t>
      </w:r>
      <w:proofErr w:type="spellEnd"/>
      <w:r>
        <w:rPr>
          <w:rFonts w:ascii="Tahoma" w:eastAsia="Tahoma" w:hAnsi="Tahoma" w:cs="Tahoma"/>
          <w:b/>
        </w:rPr>
        <w:t xml:space="preserve"> </w:t>
      </w:r>
      <w:proofErr w:type="spellStart"/>
      <w:r>
        <w:rPr>
          <w:rFonts w:ascii="Tahoma" w:eastAsia="Tahoma" w:hAnsi="Tahoma" w:cs="Tahoma"/>
          <w:b/>
        </w:rPr>
        <w:t>մեթոդաբանություն</w:t>
      </w:r>
      <w:proofErr w:type="spellEnd"/>
      <w:r>
        <w:rPr>
          <w:rFonts w:ascii="Tahoma" w:eastAsia="Tahoma" w:hAnsi="Tahoma" w:cs="Tahoma"/>
          <w:b/>
        </w:rPr>
        <w:t xml:space="preserve"> </w:t>
      </w:r>
    </w:p>
    <w:p w14:paraId="2E401F2B" w14:textId="77777777" w:rsidR="00E357D3" w:rsidRDefault="00E357D3">
      <w:pPr>
        <w:jc w:val="both"/>
        <w:rPr>
          <w:b/>
        </w:rPr>
      </w:pPr>
    </w:p>
    <w:p w14:paraId="6CF86F4A" w14:textId="77777777" w:rsidR="00E357D3" w:rsidRDefault="0029699F">
      <w:pPr>
        <w:jc w:val="both"/>
      </w:pPr>
      <w:proofErr w:type="spellStart"/>
      <w:r>
        <w:rPr>
          <w:rFonts w:ascii="Tahoma" w:eastAsia="Tahoma" w:hAnsi="Tahoma" w:cs="Tahoma"/>
        </w:rPr>
        <w:t>Երկարաժամկետ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դիտորդական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առաքելության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շրջանակներում</w:t>
      </w:r>
      <w:proofErr w:type="spellEnd"/>
      <w:r>
        <w:rPr>
          <w:rFonts w:ascii="Tahoma" w:eastAsia="Tahoma" w:hAnsi="Tahoma" w:cs="Tahoma"/>
        </w:rPr>
        <w:t xml:space="preserve"> «</w:t>
      </w:r>
      <w:proofErr w:type="spellStart"/>
      <w:r>
        <w:rPr>
          <w:rFonts w:ascii="Tahoma" w:eastAsia="Tahoma" w:hAnsi="Tahoma" w:cs="Tahoma"/>
        </w:rPr>
        <w:t>Ականատես</w:t>
      </w:r>
      <w:proofErr w:type="spellEnd"/>
      <w:r>
        <w:rPr>
          <w:rFonts w:ascii="Tahoma" w:eastAsia="Tahoma" w:hAnsi="Tahoma" w:cs="Tahoma"/>
        </w:rPr>
        <w:t xml:space="preserve">» </w:t>
      </w:r>
      <w:proofErr w:type="spellStart"/>
      <w:r>
        <w:rPr>
          <w:rFonts w:ascii="Tahoma" w:eastAsia="Tahoma" w:hAnsi="Tahoma" w:cs="Tahoma"/>
        </w:rPr>
        <w:t>դիտորդական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նախաձեռնությունը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ներգրավել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60 </w:t>
      </w:r>
      <w:proofErr w:type="spellStart"/>
      <w:r>
        <w:rPr>
          <w:rFonts w:ascii="Tahoma" w:eastAsia="Tahoma" w:hAnsi="Tahoma" w:cs="Tahoma"/>
        </w:rPr>
        <w:t>դիտորդ</w:t>
      </w:r>
      <w:proofErr w:type="spellEnd"/>
      <w:r>
        <w:rPr>
          <w:rFonts w:ascii="Tahoma" w:eastAsia="Tahoma" w:hAnsi="Tahoma" w:cs="Tahoma"/>
        </w:rPr>
        <w:t>՝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Հայաստանի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Հանրապետության</w:t>
      </w:r>
      <w:proofErr w:type="spellEnd"/>
      <w:r>
        <w:rPr>
          <w:rFonts w:ascii="Tahoma" w:eastAsia="Tahoma" w:hAnsi="Tahoma" w:cs="Tahoma"/>
        </w:rPr>
        <w:t xml:space="preserve"> 38 </w:t>
      </w:r>
      <w:proofErr w:type="spellStart"/>
      <w:r>
        <w:rPr>
          <w:rFonts w:ascii="Tahoma" w:eastAsia="Tahoma" w:hAnsi="Tahoma" w:cs="Tahoma"/>
        </w:rPr>
        <w:t>տարածքային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ընտրական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հանձնաժողովների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սպասարկման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տարածքներում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դիտարկելու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գնահատելու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նախընտրական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հետընտրական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գործը</w:t>
      </w:r>
      <w:r>
        <w:rPr>
          <w:rFonts w:ascii="Tahoma" w:eastAsia="Tahoma" w:hAnsi="Tahoma" w:cs="Tahoma"/>
        </w:rPr>
        <w:t>նթացները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այդ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թվում</w:t>
      </w:r>
      <w:proofErr w:type="spellEnd"/>
      <w:r>
        <w:rPr>
          <w:rFonts w:ascii="Tahoma" w:eastAsia="Tahoma" w:hAnsi="Tahoma" w:cs="Tahoma"/>
        </w:rPr>
        <w:t>՝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ընտրությունների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վարչարարությունը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կուսակցությունների</w:t>
      </w:r>
      <w:proofErr w:type="spellEnd"/>
      <w:r>
        <w:rPr>
          <w:rFonts w:ascii="Tahoma" w:eastAsia="Tahoma" w:hAnsi="Tahoma" w:cs="Tahoma"/>
        </w:rPr>
        <w:t xml:space="preserve"> (</w:t>
      </w:r>
      <w:proofErr w:type="spellStart"/>
      <w:r>
        <w:rPr>
          <w:rFonts w:ascii="Tahoma" w:eastAsia="Tahoma" w:hAnsi="Tahoma" w:cs="Tahoma"/>
        </w:rPr>
        <w:t>կուսակցությունների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դաշինքների</w:t>
      </w:r>
      <w:proofErr w:type="spellEnd"/>
      <w:r>
        <w:rPr>
          <w:rFonts w:ascii="Tahoma" w:eastAsia="Tahoma" w:hAnsi="Tahoma" w:cs="Tahoma"/>
        </w:rPr>
        <w:t xml:space="preserve">) </w:t>
      </w:r>
      <w:proofErr w:type="spellStart"/>
      <w:r>
        <w:rPr>
          <w:rFonts w:ascii="Tahoma" w:eastAsia="Tahoma" w:hAnsi="Tahoma" w:cs="Tahoma"/>
        </w:rPr>
        <w:t>շտաբների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գործունեությունը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նախընտրական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քարոզչությունը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վարչական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ռեսուրսի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օգտագործումը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ինչպես</w:t>
      </w:r>
      <w:proofErr w:type="spellEnd"/>
      <w:r>
        <w:rPr>
          <w:rFonts w:ascii="Tahoma" w:eastAsia="Tahoma" w:hAnsi="Tahoma" w:cs="Tahoma"/>
        </w:rPr>
        <w:t xml:space="preserve">  </w:t>
      </w:r>
      <w:proofErr w:type="spellStart"/>
      <w:r>
        <w:rPr>
          <w:rFonts w:ascii="Tahoma" w:eastAsia="Tahoma" w:hAnsi="Tahoma" w:cs="Tahoma"/>
        </w:rPr>
        <w:t>նաև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հետընտրական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գործընթացները</w:t>
      </w:r>
      <w:proofErr w:type="spellEnd"/>
      <w:r>
        <w:rPr>
          <w:rFonts w:ascii="Tahoma" w:eastAsia="Tahoma" w:hAnsi="Tahoma" w:cs="Tahoma"/>
        </w:rPr>
        <w:t>՝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վերահաշվարկը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բողոքների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քննությունը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այլն</w:t>
      </w:r>
      <w:proofErr w:type="spellEnd"/>
      <w:r>
        <w:rPr>
          <w:rFonts w:ascii="Tahoma" w:eastAsia="Tahoma" w:hAnsi="Tahoma" w:cs="Tahoma"/>
        </w:rPr>
        <w:t xml:space="preserve">: </w:t>
      </w:r>
    </w:p>
    <w:p w14:paraId="11D24C57" w14:textId="77777777" w:rsidR="00E357D3" w:rsidRDefault="00E357D3">
      <w:pPr>
        <w:jc w:val="both"/>
      </w:pPr>
    </w:p>
    <w:p w14:paraId="4BC77328" w14:textId="77777777" w:rsidR="00E357D3" w:rsidRDefault="0029699F">
      <w:pPr>
        <w:jc w:val="both"/>
      </w:pPr>
      <w:proofErr w:type="spellStart"/>
      <w:r>
        <w:rPr>
          <w:rFonts w:ascii="Tahoma" w:eastAsia="Tahoma" w:hAnsi="Tahoma" w:cs="Tahoma"/>
        </w:rPr>
        <w:t>Երկարաժամկետ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կարճաժամկետ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դիտորդության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ընթացքում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դիտորդները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հավաքագրում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քանակական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որակական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տվյալներ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ընտրական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գործընթացների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վերաբերյալ</w:t>
      </w:r>
      <w:proofErr w:type="spellEnd"/>
      <w:r>
        <w:rPr>
          <w:rFonts w:ascii="Tahoma" w:eastAsia="Tahoma" w:hAnsi="Tahoma" w:cs="Tahoma"/>
        </w:rPr>
        <w:t xml:space="preserve">: </w:t>
      </w:r>
      <w:proofErr w:type="spellStart"/>
      <w:r>
        <w:rPr>
          <w:rFonts w:ascii="Tahoma" w:eastAsia="Tahoma" w:hAnsi="Tahoma" w:cs="Tahoma"/>
        </w:rPr>
        <w:t>Տվյալների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հավաքագրումը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կատարվում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գրասենյակային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հետազոտության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առցանց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բաց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տվյալների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վերլուծո</w:t>
      </w:r>
      <w:r>
        <w:rPr>
          <w:rFonts w:ascii="Tahoma" w:eastAsia="Tahoma" w:hAnsi="Tahoma" w:cs="Tahoma"/>
        </w:rPr>
        <w:t>ւթյան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անմիջական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դիտարկումների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պաշտոնական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հարցումների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հանդիպումների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հարցազրույցների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ինչպես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նաև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մամուլի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լուսաբանումներին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հետևելու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միջոցով</w:t>
      </w:r>
      <w:proofErr w:type="spellEnd"/>
      <w:r>
        <w:rPr>
          <w:rFonts w:ascii="Tahoma" w:eastAsia="Tahoma" w:hAnsi="Tahoma" w:cs="Tahoma"/>
        </w:rPr>
        <w:t xml:space="preserve">: </w:t>
      </w:r>
      <w:proofErr w:type="spellStart"/>
      <w:r>
        <w:rPr>
          <w:rFonts w:ascii="Tahoma" w:eastAsia="Tahoma" w:hAnsi="Tahoma" w:cs="Tahoma"/>
        </w:rPr>
        <w:t>Դիտորդները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տեղերում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աշխատում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ընտրական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հանձնաժողովների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կուսակցությունների</w:t>
      </w:r>
      <w:proofErr w:type="spellEnd"/>
      <w:r>
        <w:rPr>
          <w:rFonts w:ascii="Tahoma" w:eastAsia="Tahoma" w:hAnsi="Tahoma" w:cs="Tahoma"/>
        </w:rPr>
        <w:t xml:space="preserve"> (</w:t>
      </w:r>
      <w:proofErr w:type="spellStart"/>
      <w:r>
        <w:rPr>
          <w:rFonts w:ascii="Tahoma" w:eastAsia="Tahoma" w:hAnsi="Tahoma" w:cs="Tahoma"/>
        </w:rPr>
        <w:t>կուսակցությունների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դաշինքների</w:t>
      </w:r>
      <w:proofErr w:type="spellEnd"/>
      <w:r>
        <w:rPr>
          <w:rFonts w:ascii="Tahoma" w:eastAsia="Tahoma" w:hAnsi="Tahoma" w:cs="Tahoma"/>
        </w:rPr>
        <w:t xml:space="preserve">) </w:t>
      </w:r>
      <w:proofErr w:type="spellStart"/>
      <w:r>
        <w:rPr>
          <w:rFonts w:ascii="Tahoma" w:eastAsia="Tahoma" w:hAnsi="Tahoma" w:cs="Tahoma"/>
        </w:rPr>
        <w:t>նախըն</w:t>
      </w:r>
      <w:r>
        <w:rPr>
          <w:rFonts w:ascii="Tahoma" w:eastAsia="Tahoma" w:hAnsi="Tahoma" w:cs="Tahoma"/>
        </w:rPr>
        <w:t>տրական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շտաբների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քաղաքացիական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հասարակության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ներկայացուցիչների</w:t>
      </w:r>
      <w:proofErr w:type="spellEnd"/>
      <w:r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</w:rPr>
        <w:t>ԶԼՄ</w:t>
      </w:r>
      <w:r>
        <w:rPr>
          <w:rFonts w:ascii="Tahoma" w:eastAsia="Tahoma" w:hAnsi="Tahoma" w:cs="Tahoma"/>
        </w:rPr>
        <w:t>-</w:t>
      </w:r>
      <w:proofErr w:type="spellStart"/>
      <w:r>
        <w:rPr>
          <w:rFonts w:ascii="Tahoma" w:eastAsia="Tahoma" w:hAnsi="Tahoma" w:cs="Tahoma"/>
        </w:rPr>
        <w:t>ների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քաղաքացիների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ինչպես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նաև</w:t>
      </w:r>
      <w:proofErr w:type="spellEnd"/>
      <w:r>
        <w:rPr>
          <w:rFonts w:ascii="Tahoma" w:eastAsia="Tahoma" w:hAnsi="Tahoma" w:cs="Tahoma"/>
        </w:rPr>
        <w:t>՝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ընտրական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գործընթացներում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ծառայություն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մատուցող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ընկերությունների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հետ</w:t>
      </w:r>
      <w:proofErr w:type="spellEnd"/>
      <w:r>
        <w:rPr>
          <w:rFonts w:ascii="Tahoma" w:eastAsia="Tahoma" w:hAnsi="Tahoma" w:cs="Tahoma"/>
        </w:rPr>
        <w:t>:</w:t>
      </w:r>
    </w:p>
    <w:p w14:paraId="3D999F4C" w14:textId="77777777" w:rsidR="00E357D3" w:rsidRDefault="00E357D3">
      <w:pPr>
        <w:jc w:val="both"/>
      </w:pPr>
    </w:p>
    <w:p w14:paraId="4980F150" w14:textId="77777777" w:rsidR="00E357D3" w:rsidRDefault="0029699F">
      <w:pPr>
        <w:jc w:val="both"/>
      </w:pPr>
      <w:proofErr w:type="spellStart"/>
      <w:r>
        <w:rPr>
          <w:rFonts w:ascii="Tahoma" w:eastAsia="Tahoma" w:hAnsi="Tahoma" w:cs="Tahoma"/>
        </w:rPr>
        <w:t>Ոչ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պաշտոնական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տեղեկատվության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ճշգրտությունն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ու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հավաստիությունն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ապահովելու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նպատակով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ստացվ</w:t>
      </w:r>
      <w:r>
        <w:rPr>
          <w:rFonts w:ascii="Tahoma" w:eastAsia="Tahoma" w:hAnsi="Tahoma" w:cs="Tahoma"/>
        </w:rPr>
        <w:t>ած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տվյալները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դիտորդների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կողմից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ստուգվում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քանի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անկախ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աղբյուրների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միջոցով</w:t>
      </w:r>
      <w:proofErr w:type="spellEnd"/>
      <w:r>
        <w:rPr>
          <w:rFonts w:ascii="Tahoma" w:eastAsia="Tahoma" w:hAnsi="Tahoma" w:cs="Tahoma"/>
        </w:rPr>
        <w:t xml:space="preserve">: </w:t>
      </w:r>
      <w:proofErr w:type="spellStart"/>
      <w:r>
        <w:rPr>
          <w:rFonts w:ascii="Tahoma" w:eastAsia="Tahoma" w:hAnsi="Tahoma" w:cs="Tahoma"/>
        </w:rPr>
        <w:t>Այնուհետ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հավաքագրված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տվյալները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ենթարկվում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վերլուծության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ամփոփվում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նախաձեռնության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զեկույցներում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տեղեկագրերում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մամուլի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հաղորդագրություններում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վիզուալ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նյութերում</w:t>
      </w:r>
      <w:proofErr w:type="spellEnd"/>
      <w:r>
        <w:rPr>
          <w:rFonts w:ascii="Tahoma" w:eastAsia="Tahoma" w:hAnsi="Tahoma" w:cs="Tahoma"/>
        </w:rPr>
        <w:t>:</w:t>
      </w:r>
    </w:p>
    <w:p w14:paraId="72B66792" w14:textId="77777777" w:rsidR="00E357D3" w:rsidRDefault="00E357D3">
      <w:pPr>
        <w:jc w:val="both"/>
      </w:pPr>
    </w:p>
    <w:p w14:paraId="5AB04040" w14:textId="77777777" w:rsidR="00E357D3" w:rsidRDefault="0029699F">
      <w:pPr>
        <w:jc w:val="both"/>
        <w:rPr>
          <w:i/>
          <w:color w:val="3A717C"/>
        </w:rPr>
      </w:pPr>
      <w:proofErr w:type="spellStart"/>
      <w:r>
        <w:rPr>
          <w:rFonts w:ascii="Tahoma" w:eastAsia="Tahoma" w:hAnsi="Tahoma" w:cs="Tahoma"/>
        </w:rPr>
        <w:t>Ընտրակա</w:t>
      </w:r>
      <w:r>
        <w:rPr>
          <w:rFonts w:ascii="Tahoma" w:eastAsia="Tahoma" w:hAnsi="Tahoma" w:cs="Tahoma"/>
        </w:rPr>
        <w:t>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գործընթացի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վերաբերյալ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արձանագրված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խախտումների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հիման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վրա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ըստ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նպատակահարմարության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կազմվելու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ներկայացվելու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բողոքներ</w:t>
      </w:r>
      <w:proofErr w:type="spellEnd"/>
      <w:r>
        <w:rPr>
          <w:rFonts w:ascii="Tahoma" w:eastAsia="Tahoma" w:hAnsi="Tahoma" w:cs="Tahoma"/>
        </w:rPr>
        <w:t>/</w:t>
      </w:r>
      <w:proofErr w:type="spellStart"/>
      <w:r>
        <w:rPr>
          <w:rFonts w:ascii="Tahoma" w:eastAsia="Tahoma" w:hAnsi="Tahoma" w:cs="Tahoma"/>
        </w:rPr>
        <w:t>հայցեր</w:t>
      </w:r>
      <w:proofErr w:type="spellEnd"/>
      <w:r>
        <w:rPr>
          <w:rFonts w:ascii="Tahoma" w:eastAsia="Tahoma" w:hAnsi="Tahoma" w:cs="Tahoma"/>
        </w:rPr>
        <w:t>/</w:t>
      </w:r>
      <w:proofErr w:type="spellStart"/>
      <w:r>
        <w:rPr>
          <w:rFonts w:ascii="Tahoma" w:eastAsia="Tahoma" w:hAnsi="Tahoma" w:cs="Tahoma"/>
        </w:rPr>
        <w:t>դիմումներ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վարչական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դատական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իրավապահ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մարմիններին</w:t>
      </w:r>
      <w:proofErr w:type="spellEnd"/>
      <w:r>
        <w:rPr>
          <w:rFonts w:ascii="Tahoma" w:eastAsia="Tahoma" w:hAnsi="Tahoma" w:cs="Tahoma"/>
        </w:rPr>
        <w:t>:</w:t>
      </w:r>
    </w:p>
    <w:p w14:paraId="369DCCF7" w14:textId="77777777" w:rsidR="00E357D3" w:rsidRDefault="00E357D3">
      <w:pPr>
        <w:spacing w:before="240" w:after="240"/>
        <w:jc w:val="both"/>
        <w:rPr>
          <w:i/>
          <w:color w:val="3A717C"/>
        </w:rPr>
      </w:pPr>
    </w:p>
    <w:p w14:paraId="5ECCE0EB" w14:textId="77777777" w:rsidR="00E357D3" w:rsidRDefault="0029699F">
      <w:pPr>
        <w:spacing w:before="240" w:after="240"/>
        <w:jc w:val="both"/>
        <w:rPr>
          <w:b/>
        </w:rPr>
      </w:pPr>
      <w:proofErr w:type="spellStart"/>
      <w:r>
        <w:rPr>
          <w:rFonts w:ascii="Tahoma" w:eastAsia="Tahoma" w:hAnsi="Tahoma" w:cs="Tahoma"/>
          <w:b/>
        </w:rPr>
        <w:t>Դիտարկման</w:t>
      </w:r>
      <w:proofErr w:type="spellEnd"/>
      <w:r>
        <w:rPr>
          <w:rFonts w:ascii="Tahoma" w:eastAsia="Tahoma" w:hAnsi="Tahoma" w:cs="Tahoma"/>
          <w:b/>
        </w:rPr>
        <w:t xml:space="preserve"> </w:t>
      </w:r>
      <w:proofErr w:type="spellStart"/>
      <w:r>
        <w:rPr>
          <w:rFonts w:ascii="Tahoma" w:eastAsia="Tahoma" w:hAnsi="Tahoma" w:cs="Tahoma"/>
          <w:b/>
        </w:rPr>
        <w:t>արդյունքներ</w:t>
      </w:r>
      <w:proofErr w:type="spellEnd"/>
      <w:r>
        <w:rPr>
          <w:rFonts w:ascii="Tahoma" w:eastAsia="Tahoma" w:hAnsi="Tahoma" w:cs="Tahoma"/>
          <w:b/>
        </w:rPr>
        <w:t xml:space="preserve"> </w:t>
      </w:r>
    </w:p>
    <w:p w14:paraId="74DD7242" w14:textId="77777777" w:rsidR="00E357D3" w:rsidRDefault="0029699F">
      <w:pPr>
        <w:spacing w:before="240" w:after="240"/>
        <w:jc w:val="both"/>
      </w:pPr>
      <w:r>
        <w:rPr>
          <w:rFonts w:ascii="Tahoma" w:eastAsia="Tahoma" w:hAnsi="Tahoma" w:cs="Tahoma"/>
        </w:rPr>
        <w:t>2021</w:t>
      </w:r>
      <w:r>
        <w:rPr>
          <w:rFonts w:ascii="Tahoma" w:eastAsia="Tahoma" w:hAnsi="Tahoma" w:cs="Tahoma"/>
        </w:rPr>
        <w:t>թ</w:t>
      </w:r>
      <w:r>
        <w:rPr>
          <w:rFonts w:ascii="Tahoma" w:eastAsia="Tahoma" w:hAnsi="Tahoma" w:cs="Tahoma"/>
        </w:rPr>
        <w:t>․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մայիսի</w:t>
      </w:r>
      <w:proofErr w:type="spellEnd"/>
      <w:r>
        <w:rPr>
          <w:rFonts w:ascii="Tahoma" w:eastAsia="Tahoma" w:hAnsi="Tahoma" w:cs="Tahoma"/>
        </w:rPr>
        <w:t xml:space="preserve"> 10-</w:t>
      </w:r>
      <w:r>
        <w:rPr>
          <w:rFonts w:ascii="Tahoma" w:eastAsia="Tahoma" w:hAnsi="Tahoma" w:cs="Tahoma"/>
        </w:rPr>
        <w:t>ին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  <w:highlight w:val="white"/>
        </w:rPr>
        <w:t>ՀՀ</w:t>
      </w:r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նախագահը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ստորագրել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r>
        <w:rPr>
          <w:rFonts w:ascii="Tahoma" w:eastAsia="Tahoma" w:hAnsi="Tahoma" w:cs="Tahoma"/>
          <w:highlight w:val="white"/>
        </w:rPr>
        <w:t>է</w:t>
      </w:r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հրամանա</w:t>
      </w:r>
      <w:r>
        <w:rPr>
          <w:rFonts w:ascii="Tahoma" w:eastAsia="Tahoma" w:hAnsi="Tahoma" w:cs="Tahoma"/>
          <w:highlight w:val="white"/>
        </w:rPr>
        <w:t>գիր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հունիսի</w:t>
      </w:r>
      <w:proofErr w:type="spellEnd"/>
      <w:r>
        <w:rPr>
          <w:rFonts w:ascii="Tahoma" w:eastAsia="Tahoma" w:hAnsi="Tahoma" w:cs="Tahoma"/>
          <w:highlight w:val="white"/>
        </w:rPr>
        <w:t xml:space="preserve"> 20-</w:t>
      </w:r>
      <w:r>
        <w:rPr>
          <w:rFonts w:ascii="Tahoma" w:eastAsia="Tahoma" w:hAnsi="Tahoma" w:cs="Tahoma"/>
          <w:highlight w:val="white"/>
        </w:rPr>
        <w:t>ին</w:t>
      </w:r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Ազգային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ժողովի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արտահերթ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ընտրություն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նշանակելու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մասին</w:t>
      </w:r>
      <w:proofErr w:type="spellEnd"/>
      <w:r>
        <w:rPr>
          <w:rFonts w:ascii="Tahoma" w:eastAsia="Tahoma" w:hAnsi="Tahoma" w:cs="Tahoma"/>
          <w:highlight w:val="white"/>
        </w:rPr>
        <w:t>։</w:t>
      </w:r>
      <w:r>
        <w:rPr>
          <w:rFonts w:ascii="Tahoma" w:eastAsia="Tahoma" w:hAnsi="Tahoma" w:cs="Tahoma"/>
          <w:highlight w:val="white"/>
        </w:rPr>
        <w:t xml:space="preserve"> </w:t>
      </w:r>
    </w:p>
    <w:p w14:paraId="6E75347A" w14:textId="77777777" w:rsidR="00E357D3" w:rsidRDefault="0029699F">
      <w:pPr>
        <w:spacing w:before="240" w:after="240"/>
        <w:jc w:val="both"/>
      </w:pPr>
      <w:r>
        <w:rPr>
          <w:rFonts w:ascii="Tahoma" w:eastAsia="Tahoma" w:hAnsi="Tahoma" w:cs="Tahoma"/>
        </w:rPr>
        <w:lastRenderedPageBreak/>
        <w:t>«</w:t>
      </w:r>
      <w:proofErr w:type="spellStart"/>
      <w:r>
        <w:rPr>
          <w:rFonts w:ascii="Tahoma" w:eastAsia="Tahoma" w:hAnsi="Tahoma" w:cs="Tahoma"/>
        </w:rPr>
        <w:t>Ականատես</w:t>
      </w:r>
      <w:proofErr w:type="spellEnd"/>
      <w:r>
        <w:rPr>
          <w:rFonts w:ascii="Tahoma" w:eastAsia="Tahoma" w:hAnsi="Tahoma" w:cs="Tahoma"/>
        </w:rPr>
        <w:t xml:space="preserve">» </w:t>
      </w:r>
      <w:proofErr w:type="spellStart"/>
      <w:r>
        <w:rPr>
          <w:rFonts w:ascii="Tahoma" w:eastAsia="Tahoma" w:hAnsi="Tahoma" w:cs="Tahoma"/>
        </w:rPr>
        <w:t>դիտորդական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առաքելությունն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իր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աշխատանքը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մեկնարկել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2021 </w:t>
      </w:r>
      <w:r>
        <w:rPr>
          <w:rFonts w:ascii="Tahoma" w:eastAsia="Tahoma" w:hAnsi="Tahoma" w:cs="Tahoma"/>
        </w:rPr>
        <w:t>թ</w:t>
      </w:r>
      <w:r>
        <w:rPr>
          <w:rFonts w:ascii="Tahoma" w:eastAsia="Tahoma" w:hAnsi="Tahoma" w:cs="Tahoma"/>
        </w:rPr>
        <w:t xml:space="preserve">. </w:t>
      </w:r>
      <w:proofErr w:type="spellStart"/>
      <w:r>
        <w:rPr>
          <w:rFonts w:ascii="Tahoma" w:eastAsia="Tahoma" w:hAnsi="Tahoma" w:cs="Tahoma"/>
        </w:rPr>
        <w:t>մայիսի</w:t>
      </w:r>
      <w:proofErr w:type="spellEnd"/>
      <w:r>
        <w:rPr>
          <w:rFonts w:ascii="Tahoma" w:eastAsia="Tahoma" w:hAnsi="Tahoma" w:cs="Tahoma"/>
        </w:rPr>
        <w:t xml:space="preserve"> </w:t>
      </w:r>
      <w:r>
        <w:t>1</w:t>
      </w:r>
      <w:r>
        <w:rPr>
          <w:rFonts w:ascii="Tahoma" w:eastAsia="Tahoma" w:hAnsi="Tahoma" w:cs="Tahoma"/>
        </w:rPr>
        <w:t>-</w:t>
      </w:r>
      <w:r>
        <w:rPr>
          <w:rFonts w:ascii="Tahoma" w:eastAsia="Tahoma" w:hAnsi="Tahoma" w:cs="Tahoma"/>
        </w:rPr>
        <w:t>ից</w:t>
      </w:r>
      <w:r>
        <w:rPr>
          <w:rFonts w:ascii="Tahoma" w:eastAsia="Tahoma" w:hAnsi="Tahoma" w:cs="Tahoma"/>
        </w:rPr>
        <w:t xml:space="preserve">: </w:t>
      </w:r>
      <w:proofErr w:type="spellStart"/>
      <w:r>
        <w:rPr>
          <w:rFonts w:ascii="Tahoma" w:eastAsia="Tahoma" w:hAnsi="Tahoma" w:cs="Tahoma"/>
        </w:rPr>
        <w:t>Սույն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տեղեկանքում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ներառված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մինչև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ՀՀ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ընտրական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օրենսգրքով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սահմանված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նախընտրական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քարոզչության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ժամանա</w:t>
      </w:r>
      <w:r>
        <w:rPr>
          <w:rFonts w:ascii="Tahoma" w:eastAsia="Tahoma" w:hAnsi="Tahoma" w:cs="Tahoma"/>
        </w:rPr>
        <w:t>կահատվածը</w:t>
      </w:r>
      <w:proofErr w:type="spellEnd"/>
      <w:r>
        <w:rPr>
          <w:rFonts w:ascii="Tahoma" w:eastAsia="Tahoma" w:hAnsi="Tahoma" w:cs="Tahoma"/>
        </w:rPr>
        <w:t xml:space="preserve"> (</w:t>
      </w:r>
      <w:proofErr w:type="spellStart"/>
      <w:r>
        <w:rPr>
          <w:rFonts w:ascii="Tahoma" w:eastAsia="Tahoma" w:hAnsi="Tahoma" w:cs="Tahoma"/>
        </w:rPr>
        <w:t>հունիսի</w:t>
      </w:r>
      <w:proofErr w:type="spellEnd"/>
      <w:r>
        <w:rPr>
          <w:rFonts w:ascii="Tahoma" w:eastAsia="Tahoma" w:hAnsi="Tahoma" w:cs="Tahoma"/>
        </w:rPr>
        <w:t xml:space="preserve"> 7-</w:t>
      </w:r>
      <w:r>
        <w:rPr>
          <w:rFonts w:ascii="Tahoma" w:eastAsia="Tahoma" w:hAnsi="Tahoma" w:cs="Tahoma"/>
        </w:rPr>
        <w:t>ը</w:t>
      </w:r>
      <w:r>
        <w:rPr>
          <w:rFonts w:ascii="Tahoma" w:eastAsia="Tahoma" w:hAnsi="Tahoma" w:cs="Tahoma"/>
        </w:rPr>
        <w:t xml:space="preserve">) </w:t>
      </w:r>
      <w:proofErr w:type="spellStart"/>
      <w:r>
        <w:rPr>
          <w:rFonts w:ascii="Tahoma" w:eastAsia="Tahoma" w:hAnsi="Tahoma" w:cs="Tahoma"/>
        </w:rPr>
        <w:t>դիտարկման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տվյալները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որոնք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ներառում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ընտրությունների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վարչարարության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գործընթացը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այդ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թվում</w:t>
      </w:r>
      <w:proofErr w:type="spellEnd"/>
      <w:r>
        <w:rPr>
          <w:rFonts w:ascii="Tahoma" w:eastAsia="Tahoma" w:hAnsi="Tahoma" w:cs="Tahoma"/>
        </w:rPr>
        <w:t>՝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Կենտրոնական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ընտրական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հանձնաժողովի</w:t>
      </w:r>
      <w:proofErr w:type="spellEnd"/>
      <w:r>
        <w:rPr>
          <w:rFonts w:ascii="Tahoma" w:eastAsia="Tahoma" w:hAnsi="Tahoma" w:cs="Tahoma"/>
        </w:rPr>
        <w:t xml:space="preserve"> (</w:t>
      </w:r>
      <w:r>
        <w:rPr>
          <w:rFonts w:ascii="Tahoma" w:eastAsia="Tahoma" w:hAnsi="Tahoma" w:cs="Tahoma"/>
        </w:rPr>
        <w:t>ԿԸՀ</w:t>
      </w:r>
      <w:r>
        <w:rPr>
          <w:rFonts w:ascii="Tahoma" w:eastAsia="Tahoma" w:hAnsi="Tahoma" w:cs="Tahoma"/>
        </w:rPr>
        <w:t xml:space="preserve">)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Տարածքային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ընտրական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հանձնաժողովների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գործունեությունը</w:t>
      </w:r>
      <w:proofErr w:type="spellEnd"/>
      <w:r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</w:rPr>
        <w:t>ՏԻՄ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մարմինների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աշխատանքը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փաստացի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տեղի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ունե</w:t>
      </w:r>
      <w:r>
        <w:rPr>
          <w:rFonts w:ascii="Tahoma" w:eastAsia="Tahoma" w:hAnsi="Tahoma" w:cs="Tahoma"/>
        </w:rPr>
        <w:t>ցող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քարոզչությունը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վարչական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ռեսուրսի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օգտագործումը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ինչպես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նաև</w:t>
      </w:r>
      <w:proofErr w:type="spellEnd"/>
      <w:r>
        <w:rPr>
          <w:rFonts w:ascii="Tahoma" w:eastAsia="Tahoma" w:hAnsi="Tahoma" w:cs="Tahoma"/>
        </w:rPr>
        <w:t>՝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ընդհանուր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նախընտրական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միջավայրը</w:t>
      </w:r>
      <w:proofErr w:type="spellEnd"/>
      <w:r>
        <w:rPr>
          <w:rFonts w:ascii="Tahoma" w:eastAsia="Tahoma" w:hAnsi="Tahoma" w:cs="Tahoma"/>
        </w:rPr>
        <w:t xml:space="preserve">: </w:t>
      </w:r>
    </w:p>
    <w:p w14:paraId="216B18BE" w14:textId="77777777" w:rsidR="00E357D3" w:rsidRDefault="0029699F">
      <w:pPr>
        <w:spacing w:line="240" w:lineRule="auto"/>
        <w:rPr>
          <w:b/>
          <w:i/>
        </w:rPr>
      </w:pPr>
      <w:proofErr w:type="spellStart"/>
      <w:r>
        <w:rPr>
          <w:rFonts w:ascii="Tahoma" w:eastAsia="Tahoma" w:hAnsi="Tahoma" w:cs="Tahoma"/>
          <w:b/>
          <w:i/>
        </w:rPr>
        <w:t>Ընտրական</w:t>
      </w:r>
      <w:proofErr w:type="spellEnd"/>
      <w:r>
        <w:rPr>
          <w:rFonts w:ascii="Tahoma" w:eastAsia="Tahoma" w:hAnsi="Tahoma" w:cs="Tahoma"/>
          <w:b/>
          <w:i/>
        </w:rPr>
        <w:t xml:space="preserve"> </w:t>
      </w:r>
      <w:proofErr w:type="spellStart"/>
      <w:r>
        <w:rPr>
          <w:rFonts w:ascii="Tahoma" w:eastAsia="Tahoma" w:hAnsi="Tahoma" w:cs="Tahoma"/>
          <w:b/>
          <w:i/>
        </w:rPr>
        <w:t>հանձնաժողովներ</w:t>
      </w:r>
      <w:proofErr w:type="spellEnd"/>
      <w:r>
        <w:rPr>
          <w:rFonts w:ascii="Tahoma" w:eastAsia="Tahoma" w:hAnsi="Tahoma" w:cs="Tahoma"/>
          <w:b/>
          <w:i/>
        </w:rPr>
        <w:t xml:space="preserve"> </w:t>
      </w:r>
    </w:p>
    <w:p w14:paraId="24A10492" w14:textId="77777777" w:rsidR="00E357D3" w:rsidRDefault="0029699F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i/>
        </w:rPr>
      </w:pPr>
      <w:proofErr w:type="spellStart"/>
      <w:r>
        <w:rPr>
          <w:rFonts w:ascii="Tahoma" w:eastAsia="Tahoma" w:hAnsi="Tahoma" w:cs="Tahoma"/>
          <w:i/>
        </w:rPr>
        <w:t>Կենտրոնական</w:t>
      </w:r>
      <w:proofErr w:type="spellEnd"/>
      <w:r>
        <w:rPr>
          <w:rFonts w:ascii="Tahoma" w:eastAsia="Tahoma" w:hAnsi="Tahoma" w:cs="Tahoma"/>
          <w:i/>
        </w:rPr>
        <w:t xml:space="preserve"> </w:t>
      </w:r>
      <w:proofErr w:type="spellStart"/>
      <w:r>
        <w:rPr>
          <w:rFonts w:ascii="Tahoma" w:eastAsia="Tahoma" w:hAnsi="Tahoma" w:cs="Tahoma"/>
          <w:i/>
        </w:rPr>
        <w:t>ընտրական</w:t>
      </w:r>
      <w:proofErr w:type="spellEnd"/>
      <w:r>
        <w:rPr>
          <w:rFonts w:ascii="Tahoma" w:eastAsia="Tahoma" w:hAnsi="Tahoma" w:cs="Tahoma"/>
          <w:i/>
        </w:rPr>
        <w:t xml:space="preserve"> </w:t>
      </w:r>
      <w:proofErr w:type="spellStart"/>
      <w:r>
        <w:rPr>
          <w:rFonts w:ascii="Tahoma" w:eastAsia="Tahoma" w:hAnsi="Tahoma" w:cs="Tahoma"/>
          <w:i/>
        </w:rPr>
        <w:t>հանձնաժողով</w:t>
      </w:r>
      <w:proofErr w:type="spellEnd"/>
    </w:p>
    <w:p w14:paraId="50391CD2" w14:textId="77777777" w:rsidR="00E357D3" w:rsidRDefault="0029699F">
      <w:pPr>
        <w:spacing w:after="240"/>
        <w:jc w:val="both"/>
      </w:pPr>
      <w:r>
        <w:rPr>
          <w:rFonts w:ascii="Tahoma" w:eastAsia="Tahoma" w:hAnsi="Tahoma" w:cs="Tahoma"/>
        </w:rPr>
        <w:t xml:space="preserve">2021 </w:t>
      </w:r>
      <w:proofErr w:type="spellStart"/>
      <w:r>
        <w:rPr>
          <w:rFonts w:ascii="Tahoma" w:eastAsia="Tahoma" w:hAnsi="Tahoma" w:cs="Tahoma"/>
        </w:rPr>
        <w:t>թվականի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հունիսի</w:t>
      </w:r>
      <w:proofErr w:type="spellEnd"/>
      <w:r>
        <w:rPr>
          <w:rFonts w:ascii="Tahoma" w:eastAsia="Tahoma" w:hAnsi="Tahoma" w:cs="Tahoma"/>
        </w:rPr>
        <w:t xml:space="preserve"> 20-</w:t>
      </w:r>
      <w:r>
        <w:rPr>
          <w:rFonts w:ascii="Tahoma" w:eastAsia="Tahoma" w:hAnsi="Tahoma" w:cs="Tahoma"/>
        </w:rPr>
        <w:t>ի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ԱԺ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արտահերթ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ընտրությունների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նշանակման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պահից</w:t>
      </w:r>
      <w:proofErr w:type="spellEnd"/>
      <w:r>
        <w:rPr>
          <w:rFonts w:ascii="Tahoma" w:eastAsia="Tahoma" w:hAnsi="Tahoma" w:cs="Tahoma"/>
        </w:rPr>
        <w:t>՝</w:t>
      </w:r>
      <w:r>
        <w:rPr>
          <w:rFonts w:ascii="Tahoma" w:eastAsia="Tahoma" w:hAnsi="Tahoma" w:cs="Tahoma"/>
        </w:rPr>
        <w:t xml:space="preserve"> 2021</w:t>
      </w:r>
      <w:r>
        <w:rPr>
          <w:rFonts w:ascii="Tahoma" w:eastAsia="Tahoma" w:hAnsi="Tahoma" w:cs="Tahoma"/>
        </w:rPr>
        <w:t>թ</w:t>
      </w:r>
      <w:r>
        <w:rPr>
          <w:rFonts w:ascii="Tahoma" w:eastAsia="Tahoma" w:hAnsi="Tahoma" w:cs="Tahoma"/>
        </w:rPr>
        <w:t>․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մայիսի</w:t>
      </w:r>
      <w:proofErr w:type="spellEnd"/>
      <w:r>
        <w:rPr>
          <w:rFonts w:ascii="Tahoma" w:eastAsia="Tahoma" w:hAnsi="Tahoma" w:cs="Tahoma"/>
        </w:rPr>
        <w:t xml:space="preserve"> 10-</w:t>
      </w:r>
      <w:r>
        <w:rPr>
          <w:rFonts w:ascii="Tahoma" w:eastAsia="Tahoma" w:hAnsi="Tahoma" w:cs="Tahoma"/>
        </w:rPr>
        <w:t>ից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մինչև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հու</w:t>
      </w:r>
      <w:r>
        <w:rPr>
          <w:rFonts w:ascii="Tahoma" w:eastAsia="Tahoma" w:hAnsi="Tahoma" w:cs="Tahoma"/>
        </w:rPr>
        <w:t>նիսի</w:t>
      </w:r>
      <w:proofErr w:type="spellEnd"/>
      <w:r>
        <w:rPr>
          <w:rFonts w:ascii="Tahoma" w:eastAsia="Tahoma" w:hAnsi="Tahoma" w:cs="Tahoma"/>
        </w:rPr>
        <w:t xml:space="preserve"> 6-</w:t>
      </w:r>
      <w:r>
        <w:rPr>
          <w:rFonts w:ascii="Tahoma" w:eastAsia="Tahoma" w:hAnsi="Tahoma" w:cs="Tahoma"/>
        </w:rPr>
        <w:t>ը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ԿԸՀ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կողմից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հրավիրվել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7 </w:t>
      </w:r>
      <w:proofErr w:type="spellStart"/>
      <w:r>
        <w:rPr>
          <w:rFonts w:ascii="Tahoma" w:eastAsia="Tahoma" w:hAnsi="Tahoma" w:cs="Tahoma"/>
        </w:rPr>
        <w:t>նիստ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որոնց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ժամանակ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հիմնականում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քննարկվել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Ազգային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ժողովի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արտահերթ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ընտրություններին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առնչվող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հարցեր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կայացվել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համապատասխան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որոշումներ</w:t>
      </w:r>
      <w:proofErr w:type="spellEnd"/>
      <w:r>
        <w:rPr>
          <w:rFonts w:ascii="Tahoma" w:eastAsia="Tahoma" w:hAnsi="Tahoma" w:cs="Tahoma"/>
        </w:rPr>
        <w:t>:</w:t>
      </w:r>
    </w:p>
    <w:p w14:paraId="3A137E94" w14:textId="77777777" w:rsidR="00E357D3" w:rsidRDefault="0029699F">
      <w:pPr>
        <w:spacing w:before="240" w:after="240"/>
        <w:jc w:val="both"/>
      </w:pPr>
      <w:proofErr w:type="spellStart"/>
      <w:r>
        <w:rPr>
          <w:rFonts w:ascii="Tahoma" w:eastAsia="Tahoma" w:hAnsi="Tahoma" w:cs="Tahoma"/>
        </w:rPr>
        <w:t>Սկզբնական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փուլում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ԿԸՀ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նիստերի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տեսագրություններին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առցանց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հետևելու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հնարավորություն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չի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եղել</w:t>
      </w:r>
      <w:proofErr w:type="spellEnd"/>
      <w:r>
        <w:rPr>
          <w:rFonts w:ascii="Tahoma" w:eastAsia="Tahoma" w:hAnsi="Tahoma" w:cs="Tahoma"/>
        </w:rPr>
        <w:t>՝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պայմանավորված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ԿԸՀ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կայքի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ծրագրային</w:t>
      </w:r>
      <w:r>
        <w:rPr>
          <w:rFonts w:ascii="Tahoma" w:eastAsia="Tahoma" w:hAnsi="Tahoma" w:cs="Tahoma"/>
        </w:rPr>
        <w:t>-</w:t>
      </w:r>
      <w:r>
        <w:rPr>
          <w:rFonts w:ascii="Tahoma" w:eastAsia="Tahoma" w:hAnsi="Tahoma" w:cs="Tahoma"/>
        </w:rPr>
        <w:t>տեխնիկական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ապահովման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խնդիրներով</w:t>
      </w:r>
      <w:proofErr w:type="spellEnd"/>
      <w:r>
        <w:rPr>
          <w:rFonts w:ascii="Tahoma" w:eastAsia="Tahoma" w:hAnsi="Tahoma" w:cs="Tahoma"/>
        </w:rPr>
        <w:t>։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Այնուհետև</w:t>
      </w:r>
      <w:proofErr w:type="spellEnd"/>
      <w:r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</w:rPr>
        <w:t>ԿԸՀ</w:t>
      </w:r>
      <w:r>
        <w:rPr>
          <w:rFonts w:ascii="Tahoma" w:eastAsia="Tahoma" w:hAnsi="Tahoma" w:cs="Tahoma"/>
        </w:rPr>
        <w:t>-</w:t>
      </w:r>
      <w:r>
        <w:rPr>
          <w:rFonts w:ascii="Tahoma" w:eastAsia="Tahoma" w:hAnsi="Tahoma" w:cs="Tahoma"/>
        </w:rPr>
        <w:t>ի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կողմից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խնդիրը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շտկվել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: </w:t>
      </w:r>
      <w:proofErr w:type="spellStart"/>
      <w:r>
        <w:rPr>
          <w:rFonts w:ascii="Tahoma" w:eastAsia="Tahoma" w:hAnsi="Tahoma" w:cs="Tahoma"/>
        </w:rPr>
        <w:t>Ս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</w:rPr>
        <w:t>թ</w:t>
      </w:r>
      <w:proofErr w:type="spellEnd"/>
      <w:r>
        <w:rPr>
          <w:rFonts w:ascii="Tahoma" w:eastAsia="Tahoma" w:hAnsi="Tahoma" w:cs="Tahoma"/>
        </w:rPr>
        <w:t xml:space="preserve">. </w:t>
      </w:r>
      <w:proofErr w:type="spellStart"/>
      <w:r>
        <w:rPr>
          <w:rFonts w:ascii="Tahoma" w:eastAsia="Tahoma" w:hAnsi="Tahoma" w:cs="Tahoma"/>
        </w:rPr>
        <w:t>մայիսի</w:t>
      </w:r>
      <w:proofErr w:type="spellEnd"/>
      <w:r>
        <w:rPr>
          <w:rFonts w:ascii="Tahoma" w:eastAsia="Tahoma" w:hAnsi="Tahoma" w:cs="Tahoma"/>
        </w:rPr>
        <w:t xml:space="preserve"> 24-</w:t>
      </w:r>
      <w:r>
        <w:rPr>
          <w:rFonts w:ascii="Tahoma" w:eastAsia="Tahoma" w:hAnsi="Tahoma" w:cs="Tahoma"/>
        </w:rPr>
        <w:t>ի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դրությամբ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կայքը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ամբողջությամբ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նորացված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էր</w:t>
      </w:r>
      <w:proofErr w:type="spellEnd"/>
      <w:r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նիստերի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տեսագրությունների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դիտարկման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հնարավորությունն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ապահովված</w:t>
      </w:r>
      <w:proofErr w:type="spellEnd"/>
      <w:r>
        <w:rPr>
          <w:rFonts w:ascii="Tahoma" w:eastAsia="Tahoma" w:hAnsi="Tahoma" w:cs="Tahoma"/>
        </w:rPr>
        <w:t>:</w:t>
      </w:r>
    </w:p>
    <w:p w14:paraId="18EBC8E3" w14:textId="77777777" w:rsidR="00E357D3" w:rsidRDefault="0029699F">
      <w:pPr>
        <w:spacing w:after="240"/>
        <w:jc w:val="both"/>
        <w:rPr>
          <w:b/>
          <w:i/>
        </w:rPr>
      </w:pPr>
      <w:r>
        <w:rPr>
          <w:rFonts w:ascii="Tahoma" w:eastAsia="Tahoma" w:hAnsi="Tahoma" w:cs="Tahoma"/>
        </w:rPr>
        <w:t>ԿԸՀ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նիստերի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դիտ</w:t>
      </w:r>
      <w:r>
        <w:rPr>
          <w:rFonts w:ascii="Tahoma" w:eastAsia="Tahoma" w:hAnsi="Tahoma" w:cs="Tahoma"/>
        </w:rPr>
        <w:t>արկմամբ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ինչպես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սովորաբար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չի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արձանագրվել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դեպք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որ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տեղի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ունենար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հանձնաժողովի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անդամների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միջև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որևէ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հարցի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քննարկում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հանձնաժողովի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անդամներից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որևէ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մեկը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դեմ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քվեարկեր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առաջարկվող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որոշման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նախագծին</w:t>
      </w:r>
      <w:proofErr w:type="spellEnd"/>
      <w:r>
        <w:rPr>
          <w:rFonts w:ascii="Tahoma" w:eastAsia="Tahoma" w:hAnsi="Tahoma" w:cs="Tahoma"/>
        </w:rPr>
        <w:t xml:space="preserve">: </w:t>
      </w:r>
      <w:proofErr w:type="spellStart"/>
      <w:r>
        <w:rPr>
          <w:rFonts w:ascii="Tahoma" w:eastAsia="Tahoma" w:hAnsi="Tahoma" w:cs="Tahoma"/>
        </w:rPr>
        <w:t>Չեն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արձանագրվել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նաև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որոշումների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նախագծերի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վերաբերյալ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հանձն</w:t>
      </w:r>
      <w:r>
        <w:rPr>
          <w:rFonts w:ascii="Tahoma" w:eastAsia="Tahoma" w:hAnsi="Tahoma" w:cs="Tahoma"/>
        </w:rPr>
        <w:t>աժողովի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անդամների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կողմից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տարբերվող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առաջարկությունների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ներկայացման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դեպքեր</w:t>
      </w:r>
      <w:proofErr w:type="spellEnd"/>
      <w:r>
        <w:rPr>
          <w:rFonts w:ascii="Tahoma" w:eastAsia="Tahoma" w:hAnsi="Tahoma" w:cs="Tahoma"/>
        </w:rPr>
        <w:t xml:space="preserve">: </w:t>
      </w:r>
      <w:r>
        <w:rPr>
          <w:rFonts w:ascii="Tahoma" w:eastAsia="Tahoma" w:hAnsi="Tahoma" w:cs="Tahoma"/>
        </w:rPr>
        <w:t>ԿԸՀ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նիստերում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հանձնաժողովի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անդամները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մշտապես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քվեարկել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միաձայն</w:t>
      </w:r>
      <w:proofErr w:type="spellEnd"/>
      <w:r>
        <w:rPr>
          <w:rFonts w:ascii="Tahoma" w:eastAsia="Tahoma" w:hAnsi="Tahoma" w:cs="Tahoma"/>
        </w:rPr>
        <w:t>՝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կողմ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դեմ</w:t>
      </w:r>
      <w:proofErr w:type="spellEnd"/>
      <w:r>
        <w:rPr>
          <w:rFonts w:ascii="Tahoma" w:eastAsia="Tahoma" w:hAnsi="Tahoma" w:cs="Tahoma"/>
        </w:rPr>
        <w:t>։</w:t>
      </w:r>
    </w:p>
    <w:p w14:paraId="28866D21" w14:textId="77777777" w:rsidR="00E357D3" w:rsidRDefault="0029699F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</w:pPr>
      <w:proofErr w:type="spellStart"/>
      <w:r>
        <w:rPr>
          <w:rFonts w:ascii="Tahoma" w:eastAsia="Tahoma" w:hAnsi="Tahoma" w:cs="Tahoma"/>
          <w:i/>
        </w:rPr>
        <w:t>Տարածքային</w:t>
      </w:r>
      <w:proofErr w:type="spellEnd"/>
      <w:r>
        <w:rPr>
          <w:rFonts w:ascii="Tahoma" w:eastAsia="Tahoma" w:hAnsi="Tahoma" w:cs="Tahoma"/>
          <w:i/>
        </w:rPr>
        <w:t xml:space="preserve"> </w:t>
      </w:r>
      <w:proofErr w:type="spellStart"/>
      <w:r>
        <w:rPr>
          <w:rFonts w:ascii="Tahoma" w:eastAsia="Tahoma" w:hAnsi="Tahoma" w:cs="Tahoma"/>
          <w:i/>
        </w:rPr>
        <w:t>ընտրական</w:t>
      </w:r>
      <w:proofErr w:type="spellEnd"/>
      <w:r>
        <w:rPr>
          <w:rFonts w:ascii="Tahoma" w:eastAsia="Tahoma" w:hAnsi="Tahoma" w:cs="Tahoma"/>
          <w:i/>
        </w:rPr>
        <w:t xml:space="preserve"> </w:t>
      </w:r>
      <w:proofErr w:type="spellStart"/>
      <w:r>
        <w:rPr>
          <w:rFonts w:ascii="Tahoma" w:eastAsia="Tahoma" w:hAnsi="Tahoma" w:cs="Tahoma"/>
          <w:i/>
        </w:rPr>
        <w:t>հանձնաժողովներ</w:t>
      </w:r>
      <w:proofErr w:type="spellEnd"/>
    </w:p>
    <w:p w14:paraId="48155B76" w14:textId="77777777" w:rsidR="00E357D3" w:rsidRDefault="0029699F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</w:pPr>
      <w:proofErr w:type="spellStart"/>
      <w:r>
        <w:rPr>
          <w:rFonts w:ascii="Tahoma" w:eastAsia="Tahoma" w:hAnsi="Tahoma" w:cs="Tahoma"/>
        </w:rPr>
        <w:t>Հաշվետու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ժամանակահատվածում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դիտորդների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կողմից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իրականացվել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64 </w:t>
      </w:r>
      <w:proofErr w:type="spellStart"/>
      <w:r>
        <w:rPr>
          <w:rFonts w:ascii="Tahoma" w:eastAsia="Tahoma" w:hAnsi="Tahoma" w:cs="Tahoma"/>
        </w:rPr>
        <w:t>այց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</w:t>
      </w:r>
      <w:r>
        <w:rPr>
          <w:rFonts w:ascii="Tahoma" w:eastAsia="Tahoma" w:hAnsi="Tahoma" w:cs="Tahoma"/>
        </w:rPr>
        <w:t>արածքային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ընտրական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հանձնաժողովներ</w:t>
      </w:r>
      <w:proofErr w:type="spellEnd"/>
      <w:r>
        <w:rPr>
          <w:rFonts w:ascii="Tahoma" w:eastAsia="Tahoma" w:hAnsi="Tahoma" w:cs="Tahoma"/>
        </w:rPr>
        <w:t>։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Արձանագրվել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3 </w:t>
      </w:r>
      <w:proofErr w:type="spellStart"/>
      <w:r>
        <w:rPr>
          <w:rFonts w:ascii="Tahoma" w:eastAsia="Tahoma" w:hAnsi="Tahoma" w:cs="Tahoma"/>
        </w:rPr>
        <w:t>դեպք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երբ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տարածքային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հանձնաժողովներն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ապահովված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չեն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եղել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արդյունավետ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աշխատանքի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համար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բավարար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շենքային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տեխնիկական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ապահովվածության</w:t>
      </w:r>
      <w:proofErr w:type="spellEnd"/>
      <w:r>
        <w:t xml:space="preserve">, </w:t>
      </w:r>
      <w:proofErr w:type="spellStart"/>
      <w:r>
        <w:rPr>
          <w:rFonts w:ascii="Tahoma" w:eastAsia="Tahoma" w:hAnsi="Tahoma" w:cs="Tahoma"/>
        </w:rPr>
        <w:t>հաղորդակցության</w:t>
      </w:r>
      <w:proofErr w:type="spellEnd"/>
      <w:r>
        <w:t xml:space="preserve"> </w:t>
      </w:r>
      <w:proofErr w:type="spellStart"/>
      <w:r>
        <w:rPr>
          <w:rFonts w:ascii="Tahoma" w:eastAsia="Tahoma" w:hAnsi="Tahoma" w:cs="Tahoma"/>
        </w:rPr>
        <w:t>պայմաններով</w:t>
      </w:r>
      <w:proofErr w:type="spellEnd"/>
      <w:r>
        <w:t xml:space="preserve"> (</w:t>
      </w:r>
      <w:proofErr w:type="spellStart"/>
      <w:r>
        <w:rPr>
          <w:rFonts w:ascii="Tahoma" w:eastAsia="Tahoma" w:hAnsi="Tahoma" w:cs="Tahoma"/>
        </w:rPr>
        <w:t>օրինակ</w:t>
      </w:r>
      <w:proofErr w:type="spellEnd"/>
      <w:r>
        <w:rPr>
          <w:rFonts w:ascii="Tahoma" w:eastAsia="Tahoma" w:hAnsi="Tahoma" w:cs="Tahoma"/>
        </w:rPr>
        <w:t>՝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գրասենյակը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վաղուց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չի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վերանորոգվել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սանհանգույցը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վաղուց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չի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աշխատում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գրասենյակը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չի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ունեցել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ոչ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աշխատող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լամպ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աթոռների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մեծամասնությունը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ծռված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կոտրված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եղել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տրամադրված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հեռախոսահամարները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չեն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գործել</w:t>
      </w:r>
      <w:proofErr w:type="spellEnd"/>
      <w:r>
        <w:rPr>
          <w:rFonts w:ascii="Tahoma" w:eastAsia="Tahoma" w:hAnsi="Tahoma" w:cs="Tahoma"/>
        </w:rPr>
        <w:t xml:space="preserve">): </w:t>
      </w:r>
    </w:p>
    <w:p w14:paraId="76629ADA" w14:textId="77777777" w:rsidR="00E357D3" w:rsidRDefault="0029699F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</w:pPr>
      <w:proofErr w:type="spellStart"/>
      <w:r>
        <w:rPr>
          <w:rFonts w:ascii="Tahoma" w:eastAsia="Tahoma" w:hAnsi="Tahoma" w:cs="Tahoma"/>
        </w:rPr>
        <w:lastRenderedPageBreak/>
        <w:t>Տարածքային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ընտրական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հանձնաժողովների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աշխատանքները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հաշ</w:t>
      </w:r>
      <w:r>
        <w:rPr>
          <w:rFonts w:ascii="Tahoma" w:eastAsia="Tahoma" w:hAnsi="Tahoma" w:cs="Tahoma"/>
        </w:rPr>
        <w:t>վետու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ժամանակահատվածում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ընթացել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բնականոն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հունով</w:t>
      </w:r>
      <w:proofErr w:type="spellEnd"/>
      <w:r>
        <w:rPr>
          <w:rFonts w:ascii="Tahoma" w:eastAsia="Tahoma" w:hAnsi="Tahoma" w:cs="Tahoma"/>
        </w:rPr>
        <w:t>՝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առանց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միջադեպերի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խախտումների</w:t>
      </w:r>
      <w:proofErr w:type="spellEnd"/>
      <w:r>
        <w:rPr>
          <w:rFonts w:ascii="Tahoma" w:eastAsia="Tahoma" w:hAnsi="Tahoma" w:cs="Tahoma"/>
        </w:rPr>
        <w:t>։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Դիտարկումները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ցույց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տվել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որ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տարածքային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հանձնաժողովների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անդամները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ակտիվորեն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ներգրավված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եղել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որոշումների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կայացման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գործընթացներում</w:t>
      </w:r>
      <w:proofErr w:type="spellEnd"/>
      <w:r>
        <w:rPr>
          <w:rFonts w:ascii="Tahoma" w:eastAsia="Tahoma" w:hAnsi="Tahoma" w:cs="Tahoma"/>
        </w:rPr>
        <w:t>։</w:t>
      </w:r>
      <w:r>
        <w:rPr>
          <w:rFonts w:ascii="Tahoma" w:eastAsia="Tahoma" w:hAnsi="Tahoma" w:cs="Tahoma"/>
        </w:rPr>
        <w:t xml:space="preserve">  </w:t>
      </w:r>
      <w:proofErr w:type="spellStart"/>
      <w:r>
        <w:rPr>
          <w:rFonts w:ascii="Tahoma" w:eastAsia="Tahoma" w:hAnsi="Tahoma" w:cs="Tahoma"/>
        </w:rPr>
        <w:t>Տարածքային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ընտրական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հանձնաժողով</w:t>
      </w:r>
      <w:r>
        <w:rPr>
          <w:rFonts w:ascii="Tahoma" w:eastAsia="Tahoma" w:hAnsi="Tahoma" w:cs="Tahoma"/>
        </w:rPr>
        <w:t>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համագործակցությունը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դիտորդների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հետ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մեծ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մասամբ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գնահատվել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բաց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կառուցողական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առանց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խոչընդոտների</w:t>
      </w:r>
      <w:proofErr w:type="spellEnd"/>
      <w:r>
        <w:rPr>
          <w:rFonts w:ascii="Tahoma" w:eastAsia="Tahoma" w:hAnsi="Tahoma" w:cs="Tahoma"/>
        </w:rPr>
        <w:t>։</w:t>
      </w:r>
      <w:r>
        <w:rPr>
          <w:rFonts w:ascii="Tahoma" w:eastAsia="Tahoma" w:hAnsi="Tahoma" w:cs="Tahoma"/>
        </w:rPr>
        <w:t xml:space="preserve"> </w:t>
      </w:r>
    </w:p>
    <w:p w14:paraId="3FDB86FF" w14:textId="77777777" w:rsidR="00E357D3" w:rsidRDefault="0029699F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</w:pPr>
      <w:proofErr w:type="spellStart"/>
      <w:r>
        <w:rPr>
          <w:rFonts w:ascii="Tahoma" w:eastAsia="Tahoma" w:hAnsi="Tahoma" w:cs="Tahoma"/>
        </w:rPr>
        <w:t>Տարածքային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ընտրական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հանձնաժողովների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կազմի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ուսումնասիրությունը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ցույց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տվել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որ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դրանց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կազմը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հիմնականում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մնացել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նույնը</w:t>
      </w:r>
      <w:proofErr w:type="spellEnd"/>
      <w:r>
        <w:rPr>
          <w:rFonts w:ascii="Tahoma" w:eastAsia="Tahoma" w:hAnsi="Tahoma" w:cs="Tahoma"/>
        </w:rPr>
        <w:t>։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Հանձնաժողովների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կազմերում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ներառվ</w:t>
      </w:r>
      <w:r>
        <w:rPr>
          <w:rFonts w:ascii="Tahoma" w:eastAsia="Tahoma" w:hAnsi="Tahoma" w:cs="Tahoma"/>
        </w:rPr>
        <w:t>ած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չեն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անձինք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որոնք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օրենքի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համաձայն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իրավունք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չունեն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լինել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ընտրական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հանձնաժողովի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անդամ</w:t>
      </w:r>
      <w:proofErr w:type="spellEnd"/>
      <w:r>
        <w:rPr>
          <w:rFonts w:ascii="Tahoma" w:eastAsia="Tahoma" w:hAnsi="Tahoma" w:cs="Tahoma"/>
        </w:rPr>
        <w:t>։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Սակայն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ուշագրավ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որ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շարք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հանձնաժողովի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անդամներ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զուգահեռաբար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զբաղեցնում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պետական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կառավարման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ոլորտի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այլ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պաշտոններ</w:t>
      </w:r>
      <w:proofErr w:type="spellEnd"/>
      <w:r>
        <w:rPr>
          <w:rFonts w:ascii="Tahoma" w:eastAsia="Tahoma" w:hAnsi="Tahoma" w:cs="Tahoma"/>
        </w:rPr>
        <w:t>։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Մասնավորապես</w:t>
      </w:r>
      <w:proofErr w:type="spellEnd"/>
      <w:r>
        <w:rPr>
          <w:rFonts w:ascii="Tahoma" w:eastAsia="Tahoma" w:hAnsi="Tahoma" w:cs="Tahoma"/>
        </w:rPr>
        <w:t>՝</w:t>
      </w:r>
    </w:p>
    <w:p w14:paraId="63D6AA65" w14:textId="77777777" w:rsidR="00E357D3" w:rsidRDefault="002969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/>
        <w:jc w:val="both"/>
      </w:pPr>
      <w:proofErr w:type="spellStart"/>
      <w:r>
        <w:rPr>
          <w:rFonts w:ascii="Tahoma" w:eastAsia="Tahoma" w:hAnsi="Tahoma" w:cs="Tahoma"/>
        </w:rPr>
        <w:t>Վրեժ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Նոդարի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Գալոյան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Կոտայքի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թիվ</w:t>
      </w:r>
      <w:proofErr w:type="spellEnd"/>
      <w:r>
        <w:rPr>
          <w:rFonts w:ascii="Tahoma" w:eastAsia="Tahoma" w:hAnsi="Tahoma" w:cs="Tahoma"/>
        </w:rPr>
        <w:t xml:space="preserve"> 28 </w:t>
      </w:r>
      <w:proofErr w:type="spellStart"/>
      <w:r>
        <w:rPr>
          <w:rFonts w:ascii="Tahoma" w:eastAsia="Tahoma" w:hAnsi="Tahoma" w:cs="Tahoma"/>
        </w:rPr>
        <w:t>տարածքային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ընտրական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հանձնաժողովի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նախագահ</w:t>
      </w:r>
      <w:proofErr w:type="spellEnd"/>
      <w:r>
        <w:rPr>
          <w:rFonts w:ascii="Tahoma" w:eastAsia="Tahoma" w:hAnsi="Tahoma" w:cs="Tahoma"/>
        </w:rPr>
        <w:t xml:space="preserve"> – </w:t>
      </w:r>
      <w:proofErr w:type="spellStart"/>
      <w:r>
        <w:rPr>
          <w:rFonts w:ascii="Tahoma" w:eastAsia="Tahoma" w:hAnsi="Tahoma" w:cs="Tahoma"/>
        </w:rPr>
        <w:t>հանդիսանում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ՀՀ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Բնապահպանության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ընդերքի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տեսչական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մարմնի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ղեկավարի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տեղակալ</w:t>
      </w:r>
      <w:proofErr w:type="spellEnd"/>
      <w:r>
        <w:rPr>
          <w:rFonts w:ascii="Tahoma" w:eastAsia="Tahoma" w:hAnsi="Tahoma" w:cs="Tahoma"/>
        </w:rPr>
        <w:t>,</w:t>
      </w:r>
    </w:p>
    <w:p w14:paraId="3D53C2A7" w14:textId="77777777" w:rsidR="00E357D3" w:rsidRDefault="002969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rPr>
          <w:rFonts w:ascii="Tahoma" w:eastAsia="Tahoma" w:hAnsi="Tahoma" w:cs="Tahoma"/>
        </w:rPr>
        <w:t>Հովհաննես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Դանիելի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Ասատրյան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Արագածոտնի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թիվ</w:t>
      </w:r>
      <w:proofErr w:type="spellEnd"/>
      <w:r>
        <w:rPr>
          <w:rFonts w:ascii="Tahoma" w:eastAsia="Tahoma" w:hAnsi="Tahoma" w:cs="Tahoma"/>
        </w:rPr>
        <w:t xml:space="preserve"> 18 </w:t>
      </w:r>
      <w:proofErr w:type="spellStart"/>
      <w:r>
        <w:rPr>
          <w:rFonts w:ascii="Tahoma" w:eastAsia="Tahoma" w:hAnsi="Tahoma" w:cs="Tahoma"/>
        </w:rPr>
        <w:t>տարածքային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ընտրական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հանձնաժողովի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նախագահ</w:t>
      </w:r>
      <w:proofErr w:type="spellEnd"/>
      <w:r>
        <w:rPr>
          <w:rFonts w:ascii="Tahoma" w:eastAsia="Tahoma" w:hAnsi="Tahoma" w:cs="Tahoma"/>
        </w:rPr>
        <w:t xml:space="preserve"> – </w:t>
      </w:r>
      <w:proofErr w:type="spellStart"/>
      <w:r>
        <w:rPr>
          <w:rFonts w:ascii="Tahoma" w:eastAsia="Tahoma" w:hAnsi="Tahoma" w:cs="Tahoma"/>
        </w:rPr>
        <w:t>հանդիսանում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Արագածոտնի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մարզպետարանի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տեղական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ինքնակառավարման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հանրապետական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գործադիր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մարմինների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հարցերով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վարչության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պետ</w:t>
      </w:r>
      <w:proofErr w:type="spellEnd"/>
      <w:r>
        <w:rPr>
          <w:rFonts w:ascii="Tahoma" w:eastAsia="Tahoma" w:hAnsi="Tahoma" w:cs="Tahoma"/>
        </w:rPr>
        <w:t>,</w:t>
      </w:r>
    </w:p>
    <w:p w14:paraId="515F51F7" w14:textId="77777777" w:rsidR="00E357D3" w:rsidRDefault="002969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rPr>
          <w:rFonts w:ascii="Tahoma" w:eastAsia="Tahoma" w:hAnsi="Tahoma" w:cs="Tahoma"/>
        </w:rPr>
        <w:t>Վազգեն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Շիրակի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Հայրապետյան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Արագածոտնի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թիվ</w:t>
      </w:r>
      <w:proofErr w:type="spellEnd"/>
      <w:r>
        <w:rPr>
          <w:rFonts w:ascii="Tahoma" w:eastAsia="Tahoma" w:hAnsi="Tahoma" w:cs="Tahoma"/>
        </w:rPr>
        <w:t xml:space="preserve"> 18 </w:t>
      </w:r>
      <w:proofErr w:type="spellStart"/>
      <w:r>
        <w:rPr>
          <w:rFonts w:ascii="Tahoma" w:eastAsia="Tahoma" w:hAnsi="Tahoma" w:cs="Tahoma"/>
        </w:rPr>
        <w:t>տարածքային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ընտրական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հանձնաժողովի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անդամ</w:t>
      </w:r>
      <w:proofErr w:type="spellEnd"/>
      <w:r>
        <w:rPr>
          <w:rFonts w:ascii="Tahoma" w:eastAsia="Tahoma" w:hAnsi="Tahoma" w:cs="Tahoma"/>
        </w:rPr>
        <w:t xml:space="preserve"> - </w:t>
      </w:r>
      <w:proofErr w:type="spellStart"/>
      <w:r>
        <w:rPr>
          <w:rFonts w:ascii="Tahoma" w:eastAsia="Tahoma" w:hAnsi="Tahoma" w:cs="Tahoma"/>
        </w:rPr>
        <w:t>հանդիսանում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ՀՀ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զբաղվածության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պետական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գործակալության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Թալինի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տարածքային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կենտրոնի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տնօրեն</w:t>
      </w:r>
      <w:proofErr w:type="spellEnd"/>
      <w:r>
        <w:rPr>
          <w:rFonts w:ascii="Tahoma" w:eastAsia="Tahoma" w:hAnsi="Tahoma" w:cs="Tahoma"/>
        </w:rPr>
        <w:t>,</w:t>
      </w:r>
    </w:p>
    <w:p w14:paraId="50D84DA4" w14:textId="77777777" w:rsidR="00E357D3" w:rsidRDefault="002969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rPr>
          <w:rFonts w:ascii="Tahoma" w:eastAsia="Tahoma" w:hAnsi="Tahoma" w:cs="Tahoma"/>
        </w:rPr>
        <w:t>Վահագն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Վոլոդ</w:t>
      </w:r>
      <w:r>
        <w:rPr>
          <w:rFonts w:ascii="Tahoma" w:eastAsia="Tahoma" w:hAnsi="Tahoma" w:cs="Tahoma"/>
          <w:shd w:val="clear" w:color="auto" w:fill="FFFFF2"/>
        </w:rPr>
        <w:t>ի</w:t>
      </w:r>
      <w:r>
        <w:rPr>
          <w:rFonts w:ascii="Tahoma" w:eastAsia="Tahoma" w:hAnsi="Tahoma" w:cs="Tahoma"/>
        </w:rPr>
        <w:t>այի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Առաքելյան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Տավուշի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թիվ</w:t>
      </w:r>
      <w:proofErr w:type="spellEnd"/>
      <w:r>
        <w:rPr>
          <w:rFonts w:ascii="Tahoma" w:eastAsia="Tahoma" w:hAnsi="Tahoma" w:cs="Tahoma"/>
        </w:rPr>
        <w:t xml:space="preserve"> 38 </w:t>
      </w:r>
      <w:proofErr w:type="spellStart"/>
      <w:r>
        <w:rPr>
          <w:rFonts w:ascii="Tahoma" w:eastAsia="Tahoma" w:hAnsi="Tahoma" w:cs="Tahoma"/>
        </w:rPr>
        <w:t>տարածքային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ընտրական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հանձնաժողովի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տեղակալ</w:t>
      </w:r>
      <w:proofErr w:type="spellEnd"/>
      <w:r>
        <w:rPr>
          <w:rFonts w:ascii="Tahoma" w:eastAsia="Tahoma" w:hAnsi="Tahoma" w:cs="Tahoma"/>
        </w:rPr>
        <w:t xml:space="preserve"> – </w:t>
      </w:r>
      <w:proofErr w:type="spellStart"/>
      <w:r>
        <w:rPr>
          <w:rFonts w:ascii="Tahoma" w:eastAsia="Tahoma" w:hAnsi="Tahoma" w:cs="Tahoma"/>
        </w:rPr>
        <w:t>հանդիսանում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Բնապահպանական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ընդերքի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տեսչական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մարմնի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Տավուշի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տարածքային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բաժնի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պետ</w:t>
      </w:r>
      <w:proofErr w:type="spellEnd"/>
      <w:r>
        <w:rPr>
          <w:rFonts w:ascii="Tahoma" w:eastAsia="Tahoma" w:hAnsi="Tahoma" w:cs="Tahoma"/>
        </w:rPr>
        <w:t>,</w:t>
      </w:r>
    </w:p>
    <w:p w14:paraId="15276F69" w14:textId="77777777" w:rsidR="00E357D3" w:rsidRDefault="002969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rPr>
          <w:rFonts w:ascii="Tahoma" w:eastAsia="Tahoma" w:hAnsi="Tahoma" w:cs="Tahoma"/>
        </w:rPr>
        <w:t>Սոնյա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Վոլոդիայի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Մեհրաբյան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Տավուշի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թիվ</w:t>
      </w:r>
      <w:proofErr w:type="spellEnd"/>
      <w:r>
        <w:rPr>
          <w:rFonts w:ascii="Tahoma" w:eastAsia="Tahoma" w:hAnsi="Tahoma" w:cs="Tahoma"/>
        </w:rPr>
        <w:t xml:space="preserve"> 38 </w:t>
      </w:r>
      <w:proofErr w:type="spellStart"/>
      <w:r>
        <w:rPr>
          <w:rFonts w:ascii="Tahoma" w:eastAsia="Tahoma" w:hAnsi="Tahoma" w:cs="Tahoma"/>
        </w:rPr>
        <w:t>տարածքային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ընտրա</w:t>
      </w:r>
      <w:r>
        <w:rPr>
          <w:rFonts w:ascii="Tahoma" w:eastAsia="Tahoma" w:hAnsi="Tahoma" w:cs="Tahoma"/>
        </w:rPr>
        <w:t>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հանձնաժողովի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անդամ</w:t>
      </w:r>
      <w:proofErr w:type="spellEnd"/>
      <w:r>
        <w:rPr>
          <w:rFonts w:ascii="Tahoma" w:eastAsia="Tahoma" w:hAnsi="Tahoma" w:cs="Tahoma"/>
        </w:rPr>
        <w:t xml:space="preserve"> – </w:t>
      </w:r>
      <w:proofErr w:type="spellStart"/>
      <w:r>
        <w:rPr>
          <w:rFonts w:ascii="Tahoma" w:eastAsia="Tahoma" w:hAnsi="Tahoma" w:cs="Tahoma"/>
        </w:rPr>
        <w:t>հանդիսանում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Սոցիալական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ապահովության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ծառայության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Իջևանի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տարածքային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բաժնի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պետ</w:t>
      </w:r>
      <w:proofErr w:type="spellEnd"/>
      <w:r>
        <w:rPr>
          <w:rFonts w:ascii="Tahoma" w:eastAsia="Tahoma" w:hAnsi="Tahoma" w:cs="Tahoma"/>
        </w:rPr>
        <w:t>,</w:t>
      </w:r>
    </w:p>
    <w:p w14:paraId="24E9D907" w14:textId="77777777" w:rsidR="00E357D3" w:rsidRDefault="002969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jc w:val="both"/>
      </w:pPr>
      <w:proofErr w:type="spellStart"/>
      <w:r>
        <w:rPr>
          <w:rFonts w:ascii="Tahoma" w:eastAsia="Tahoma" w:hAnsi="Tahoma" w:cs="Tahoma"/>
        </w:rPr>
        <w:t>Արմիկ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Սերյոժայի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Ազատյան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Տավուշի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թիվ</w:t>
      </w:r>
      <w:proofErr w:type="spellEnd"/>
      <w:r>
        <w:rPr>
          <w:rFonts w:ascii="Tahoma" w:eastAsia="Tahoma" w:hAnsi="Tahoma" w:cs="Tahoma"/>
        </w:rPr>
        <w:t xml:space="preserve"> 37 </w:t>
      </w:r>
      <w:proofErr w:type="spellStart"/>
      <w:r>
        <w:rPr>
          <w:rFonts w:ascii="Tahoma" w:eastAsia="Tahoma" w:hAnsi="Tahoma" w:cs="Tahoma"/>
        </w:rPr>
        <w:t>տարածքային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ընտրական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հանձնաժողովի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տեղակալ</w:t>
      </w:r>
      <w:proofErr w:type="spellEnd"/>
      <w:r>
        <w:rPr>
          <w:rFonts w:ascii="Tahoma" w:eastAsia="Tahoma" w:hAnsi="Tahoma" w:cs="Tahoma"/>
        </w:rPr>
        <w:t xml:space="preserve"> – </w:t>
      </w:r>
      <w:proofErr w:type="spellStart"/>
      <w:r>
        <w:rPr>
          <w:rFonts w:ascii="Tahoma" w:eastAsia="Tahoma" w:hAnsi="Tahoma" w:cs="Tahoma"/>
        </w:rPr>
        <w:t>հանդիսանում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ՀՀ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կառավարությանն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առընթեր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անշարժ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գույքի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կադաստրի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պետակա</w:t>
      </w:r>
      <w:r>
        <w:rPr>
          <w:rFonts w:ascii="Tahoma" w:eastAsia="Tahoma" w:hAnsi="Tahoma" w:cs="Tahoma"/>
        </w:rPr>
        <w:t>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կոմիտեի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Նոյեմբերյանի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տարածքային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ստորաբաժանման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ղեկավար</w:t>
      </w:r>
      <w:proofErr w:type="spellEnd"/>
      <w:r>
        <w:rPr>
          <w:rFonts w:ascii="Tahoma" w:eastAsia="Tahoma" w:hAnsi="Tahoma" w:cs="Tahoma"/>
        </w:rPr>
        <w:t>:</w:t>
      </w:r>
    </w:p>
    <w:p w14:paraId="3A3798C4" w14:textId="77777777" w:rsidR="00E357D3" w:rsidRDefault="0029699F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</w:pPr>
      <w:proofErr w:type="spellStart"/>
      <w:r>
        <w:rPr>
          <w:rFonts w:ascii="Tahoma" w:eastAsia="Tahoma" w:hAnsi="Tahoma" w:cs="Tahoma"/>
        </w:rPr>
        <w:t>Չնայած</w:t>
      </w:r>
      <w:proofErr w:type="spellEnd"/>
      <w:r>
        <w:rPr>
          <w:rFonts w:ascii="Tahoma" w:eastAsia="Tahoma" w:hAnsi="Tahoma" w:cs="Tahoma"/>
        </w:rPr>
        <w:t xml:space="preserve"> «</w:t>
      </w:r>
      <w:proofErr w:type="spellStart"/>
      <w:r>
        <w:rPr>
          <w:rFonts w:ascii="Tahoma" w:eastAsia="Tahoma" w:hAnsi="Tahoma" w:cs="Tahoma"/>
        </w:rPr>
        <w:t>Հանրային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ծառայության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մասին</w:t>
      </w:r>
      <w:proofErr w:type="spellEnd"/>
      <w:r>
        <w:rPr>
          <w:rFonts w:ascii="Tahoma" w:eastAsia="Tahoma" w:hAnsi="Tahoma" w:cs="Tahoma"/>
        </w:rPr>
        <w:t xml:space="preserve">» </w:t>
      </w:r>
      <w:r>
        <w:rPr>
          <w:rFonts w:ascii="Tahoma" w:eastAsia="Tahoma" w:hAnsi="Tahoma" w:cs="Tahoma"/>
        </w:rPr>
        <w:t>ՀՀ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օրենքի</w:t>
      </w:r>
      <w:proofErr w:type="spellEnd"/>
      <w:r>
        <w:rPr>
          <w:rFonts w:ascii="Tahoma" w:eastAsia="Tahoma" w:hAnsi="Tahoma" w:cs="Tahoma"/>
        </w:rPr>
        <w:t xml:space="preserve"> 31-</w:t>
      </w:r>
      <w:r>
        <w:rPr>
          <w:rFonts w:ascii="Tahoma" w:eastAsia="Tahoma" w:hAnsi="Tahoma" w:cs="Tahoma"/>
        </w:rPr>
        <w:t>րդ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հոդվածի</w:t>
      </w:r>
      <w:proofErr w:type="spellEnd"/>
      <w:r>
        <w:rPr>
          <w:rFonts w:ascii="Tahoma" w:eastAsia="Tahoma" w:hAnsi="Tahoma" w:cs="Tahoma"/>
        </w:rPr>
        <w:t xml:space="preserve"> 4-</w:t>
      </w:r>
      <w:r>
        <w:rPr>
          <w:rFonts w:ascii="Tahoma" w:eastAsia="Tahoma" w:hAnsi="Tahoma" w:cs="Tahoma"/>
        </w:rPr>
        <w:t>րդ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մասի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համաձայն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հանրային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ծառայողը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կարող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կատարել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ընտրական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հանձնաժողովի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անդամի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աշխատանք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այդուհանդերձ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նմանատիպ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համատեղումները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վարչական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ռեսուրսի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չարաշահման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որոշակի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ռիսկեր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պարունակում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ինչպես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այդ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հանրային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ծառայողների</w:t>
      </w:r>
      <w:proofErr w:type="spellEnd"/>
      <w:r>
        <w:rPr>
          <w:rFonts w:ascii="Tahoma" w:eastAsia="Tahoma" w:hAnsi="Tahoma" w:cs="Tahoma"/>
        </w:rPr>
        <w:t>՝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իրենց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գործատուների</w:t>
      </w:r>
      <w:proofErr w:type="spellEnd"/>
      <w:r>
        <w:rPr>
          <w:rFonts w:ascii="Tahoma" w:eastAsia="Tahoma" w:hAnsi="Tahoma" w:cs="Tahoma"/>
        </w:rPr>
        <w:t>/</w:t>
      </w:r>
      <w:proofErr w:type="spellStart"/>
      <w:r>
        <w:rPr>
          <w:rFonts w:ascii="Tahoma" w:eastAsia="Tahoma" w:hAnsi="Tahoma" w:cs="Tahoma"/>
        </w:rPr>
        <w:t>վերադասների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կողմից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ազդեցության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ենթակա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լինելու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այնպես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էլ</w:t>
      </w:r>
      <w:proofErr w:type="spellEnd"/>
      <w:r>
        <w:rPr>
          <w:rFonts w:ascii="Tahoma" w:eastAsia="Tahoma" w:hAnsi="Tahoma" w:cs="Tahoma"/>
        </w:rPr>
        <w:t>՝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lastRenderedPageBreak/>
        <w:t>իրենց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ծառայության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շրջանակում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շահառու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հանդիսացող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քաղաքացիների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վրա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ազդեցություն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գործելու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հնարավորությունների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առումով</w:t>
      </w:r>
      <w:proofErr w:type="spellEnd"/>
      <w:r>
        <w:rPr>
          <w:rFonts w:ascii="Tahoma" w:eastAsia="Tahoma" w:hAnsi="Tahoma" w:cs="Tahoma"/>
        </w:rPr>
        <w:t>։</w:t>
      </w:r>
    </w:p>
    <w:p w14:paraId="01EC6C07" w14:textId="77777777" w:rsidR="00E357D3" w:rsidRDefault="0029699F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</w:pPr>
      <w:r>
        <w:rPr>
          <w:rFonts w:ascii="Tahoma" w:eastAsia="Tahoma" w:hAnsi="Tahoma" w:cs="Tahoma"/>
        </w:rPr>
        <w:t>ՀՀ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ընտրական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օրենսգրքի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հոդված</w:t>
      </w:r>
      <w:proofErr w:type="spellEnd"/>
      <w:r>
        <w:rPr>
          <w:rFonts w:ascii="Tahoma" w:eastAsia="Tahoma" w:hAnsi="Tahoma" w:cs="Tahoma"/>
        </w:rPr>
        <w:t xml:space="preserve"> 39-</w:t>
      </w:r>
      <w:r>
        <w:rPr>
          <w:rFonts w:ascii="Tahoma" w:eastAsia="Tahoma" w:hAnsi="Tahoma" w:cs="Tahoma"/>
        </w:rPr>
        <w:t>ի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համ</w:t>
      </w:r>
      <w:r>
        <w:rPr>
          <w:rFonts w:ascii="Tahoma" w:eastAsia="Tahoma" w:hAnsi="Tahoma" w:cs="Tahoma"/>
        </w:rPr>
        <w:t>աձայն</w:t>
      </w:r>
      <w:proofErr w:type="spellEnd"/>
      <w:r>
        <w:rPr>
          <w:rFonts w:ascii="Tahoma" w:eastAsia="Tahoma" w:hAnsi="Tahoma" w:cs="Tahoma"/>
        </w:rPr>
        <w:t>՝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տարածքային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հանձնաժողովի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անդամը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չի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կարող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լինել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որևէ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կուսակցության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անդամ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զբաղվել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քաղաքական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գործունեությամբ</w:t>
      </w:r>
      <w:proofErr w:type="spellEnd"/>
      <w:r>
        <w:rPr>
          <w:rFonts w:ascii="Tahoma" w:eastAsia="Tahoma" w:hAnsi="Tahoma" w:cs="Tahoma"/>
        </w:rPr>
        <w:t>։</w:t>
      </w:r>
      <w:r>
        <w:rPr>
          <w:vertAlign w:val="superscript"/>
        </w:rPr>
        <w:footnoteReference w:id="1"/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Երևանի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թիվ</w:t>
      </w:r>
      <w:proofErr w:type="spellEnd"/>
      <w:r>
        <w:rPr>
          <w:rFonts w:ascii="Tahoma" w:eastAsia="Tahoma" w:hAnsi="Tahoma" w:cs="Tahoma"/>
        </w:rPr>
        <w:t xml:space="preserve"> 7 </w:t>
      </w:r>
      <w:proofErr w:type="spellStart"/>
      <w:r>
        <w:rPr>
          <w:rFonts w:ascii="Tahoma" w:eastAsia="Tahoma" w:hAnsi="Tahoma" w:cs="Tahoma"/>
        </w:rPr>
        <w:t>տարածքային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ընտրական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հանձնաժողովի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նախագահ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Արմեն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Թամրազյանի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անունը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ս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</w:rPr>
        <w:t>թ</w:t>
      </w:r>
      <w:proofErr w:type="spellEnd"/>
      <w:r>
        <w:rPr>
          <w:rFonts w:ascii="Tahoma" w:eastAsia="Tahoma" w:hAnsi="Tahoma" w:cs="Tahoma"/>
        </w:rPr>
        <w:t xml:space="preserve">. </w:t>
      </w:r>
      <w:proofErr w:type="spellStart"/>
      <w:r>
        <w:rPr>
          <w:rFonts w:ascii="Tahoma" w:eastAsia="Tahoma" w:hAnsi="Tahoma" w:cs="Tahoma"/>
        </w:rPr>
        <w:t>հունիսի</w:t>
      </w:r>
      <w:proofErr w:type="spellEnd"/>
      <w:r>
        <w:rPr>
          <w:rFonts w:ascii="Tahoma" w:eastAsia="Tahoma" w:hAnsi="Tahoma" w:cs="Tahoma"/>
        </w:rPr>
        <w:t xml:space="preserve"> 8-</w:t>
      </w:r>
      <w:r>
        <w:rPr>
          <w:rFonts w:ascii="Tahoma" w:eastAsia="Tahoma" w:hAnsi="Tahoma" w:cs="Tahoma"/>
        </w:rPr>
        <w:t>ի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դրությամբ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նշված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«</w:t>
      </w:r>
      <w:proofErr w:type="spellStart"/>
      <w:r>
        <w:rPr>
          <w:rFonts w:ascii="Tahoma" w:eastAsia="Tahoma" w:hAnsi="Tahoma" w:cs="Tahoma"/>
        </w:rPr>
        <w:t>Բարգավաճ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Հայաստան</w:t>
      </w:r>
      <w:proofErr w:type="spellEnd"/>
      <w:r>
        <w:rPr>
          <w:rFonts w:ascii="Tahoma" w:eastAsia="Tahoma" w:hAnsi="Tahoma" w:cs="Tahoma"/>
        </w:rPr>
        <w:t xml:space="preserve">» </w:t>
      </w:r>
      <w:proofErr w:type="spellStart"/>
      <w:r>
        <w:rPr>
          <w:rFonts w:ascii="Tahoma" w:eastAsia="Tahoma" w:hAnsi="Tahoma" w:cs="Tahoma"/>
        </w:rPr>
        <w:t>կուսակց</w:t>
      </w:r>
      <w:r>
        <w:rPr>
          <w:rFonts w:ascii="Tahoma" w:eastAsia="Tahoma" w:hAnsi="Tahoma" w:cs="Tahoma"/>
        </w:rPr>
        <w:t>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կայքում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որպես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ԲՀԿ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քաղաքական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խորհրդի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անդամ</w:t>
      </w:r>
      <w:proofErr w:type="spellEnd"/>
      <w:r>
        <w:rPr>
          <w:vertAlign w:val="superscript"/>
        </w:rPr>
        <w:footnoteReference w:id="2"/>
      </w:r>
      <w:r>
        <w:rPr>
          <w:rFonts w:ascii="Tahoma" w:eastAsia="Tahoma" w:hAnsi="Tahoma" w:cs="Tahoma"/>
          <w:shd w:val="clear" w:color="auto" w:fill="FFFFF2"/>
        </w:rPr>
        <w:t xml:space="preserve">, </w:t>
      </w:r>
      <w:proofErr w:type="spellStart"/>
      <w:r>
        <w:rPr>
          <w:rFonts w:ascii="Tahoma" w:eastAsia="Tahoma" w:hAnsi="Tahoma" w:cs="Tahoma"/>
          <w:shd w:val="clear" w:color="auto" w:fill="FFFFF2"/>
        </w:rPr>
        <w:t>թեև</w:t>
      </w:r>
      <w:proofErr w:type="spellEnd"/>
      <w:r>
        <w:rPr>
          <w:rFonts w:ascii="Tahoma" w:eastAsia="Tahoma" w:hAnsi="Tahoma" w:cs="Tahoma"/>
          <w:shd w:val="clear" w:color="auto" w:fill="FFFFF2"/>
        </w:rPr>
        <w:t xml:space="preserve"> </w:t>
      </w:r>
      <w:proofErr w:type="spellStart"/>
      <w:r>
        <w:rPr>
          <w:rFonts w:ascii="Tahoma" w:eastAsia="Tahoma" w:hAnsi="Tahoma" w:cs="Tahoma"/>
        </w:rPr>
        <w:t>առաքելության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հետ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զրույցում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Ա</w:t>
      </w:r>
      <w:r>
        <w:rPr>
          <w:rFonts w:ascii="Tahoma" w:eastAsia="Tahoma" w:hAnsi="Tahoma" w:cs="Tahoma"/>
        </w:rPr>
        <w:t xml:space="preserve">. </w:t>
      </w:r>
      <w:proofErr w:type="spellStart"/>
      <w:r>
        <w:rPr>
          <w:rFonts w:ascii="Tahoma" w:eastAsia="Tahoma" w:hAnsi="Tahoma" w:cs="Tahoma"/>
        </w:rPr>
        <w:t>Թամրազյանը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նշել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որ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հրաժարվել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ԲՀԿ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անդամակցությունից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դեռ</w:t>
      </w:r>
      <w:proofErr w:type="spellEnd"/>
      <w:r>
        <w:rPr>
          <w:rFonts w:ascii="Tahoma" w:eastAsia="Tahoma" w:hAnsi="Tahoma" w:cs="Tahoma"/>
        </w:rPr>
        <w:t xml:space="preserve"> 2017-2018 </w:t>
      </w:r>
      <w:proofErr w:type="spellStart"/>
      <w:r>
        <w:rPr>
          <w:rFonts w:ascii="Tahoma" w:eastAsia="Tahoma" w:hAnsi="Tahoma" w:cs="Tahoma"/>
        </w:rPr>
        <w:t>թվականին</w:t>
      </w:r>
      <w:proofErr w:type="spellEnd"/>
      <w:r>
        <w:rPr>
          <w:rFonts w:ascii="Tahoma" w:eastAsia="Tahoma" w:hAnsi="Tahoma" w:cs="Tahoma"/>
        </w:rPr>
        <w:t>։</w:t>
      </w:r>
    </w:p>
    <w:p w14:paraId="65F8ED55" w14:textId="77777777" w:rsidR="00E357D3" w:rsidRDefault="0029699F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</w:pPr>
      <w:proofErr w:type="spellStart"/>
      <w:r>
        <w:rPr>
          <w:rFonts w:ascii="Tahoma" w:eastAsia="Tahoma" w:hAnsi="Tahoma" w:cs="Tahoma"/>
        </w:rPr>
        <w:t>Արձանագրվել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մեկ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դեպք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երբ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տարածքային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ընտրական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հանձնաժողովի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անդամը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նախկինում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դրսևորել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</w:t>
      </w:r>
      <w:r>
        <w:rPr>
          <w:rFonts w:ascii="Tahoma" w:eastAsia="Tahoma" w:hAnsi="Tahoma" w:cs="Tahoma"/>
        </w:rPr>
        <w:t>նօրինական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վարքագիծ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թեև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դրան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համապատասխան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իրավական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ընթացք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չի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տրվել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նա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շարունակում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զբաղեցնել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տվյալ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պաշտոնը</w:t>
      </w:r>
      <w:proofErr w:type="spellEnd"/>
      <w:r>
        <w:rPr>
          <w:rFonts w:ascii="Tahoma" w:eastAsia="Tahoma" w:hAnsi="Tahoma" w:cs="Tahoma"/>
        </w:rPr>
        <w:t xml:space="preserve">: </w:t>
      </w:r>
      <w:proofErr w:type="spellStart"/>
      <w:r>
        <w:rPr>
          <w:rFonts w:ascii="Tahoma" w:eastAsia="Tahoma" w:hAnsi="Tahoma" w:cs="Tahoma"/>
        </w:rPr>
        <w:t>Մասնավորապես</w:t>
      </w:r>
      <w:proofErr w:type="spellEnd"/>
      <w:r>
        <w:rPr>
          <w:rFonts w:ascii="Tahoma" w:eastAsia="Tahoma" w:hAnsi="Tahoma" w:cs="Tahoma"/>
        </w:rPr>
        <w:t>, 2018</w:t>
      </w:r>
      <w:r>
        <w:rPr>
          <w:rFonts w:ascii="Tahoma" w:eastAsia="Tahoma" w:hAnsi="Tahoma" w:cs="Tahoma"/>
        </w:rPr>
        <w:t>թ</w:t>
      </w:r>
      <w:r>
        <w:rPr>
          <w:rFonts w:ascii="Tahoma" w:eastAsia="Tahoma" w:hAnsi="Tahoma" w:cs="Tahoma"/>
        </w:rPr>
        <w:t xml:space="preserve">. </w:t>
      </w:r>
      <w:proofErr w:type="spellStart"/>
      <w:r>
        <w:rPr>
          <w:rFonts w:ascii="Tahoma" w:eastAsia="Tahoma" w:hAnsi="Tahoma" w:cs="Tahoma"/>
        </w:rPr>
        <w:t>սեպտեմբերի</w:t>
      </w:r>
      <w:proofErr w:type="spellEnd"/>
      <w:r>
        <w:rPr>
          <w:rFonts w:ascii="Tahoma" w:eastAsia="Tahoma" w:hAnsi="Tahoma" w:cs="Tahoma"/>
        </w:rPr>
        <w:t xml:space="preserve"> 23-</w:t>
      </w:r>
      <w:r>
        <w:rPr>
          <w:rFonts w:ascii="Tahoma" w:eastAsia="Tahoma" w:hAnsi="Tahoma" w:cs="Tahoma"/>
        </w:rPr>
        <w:t>ին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Երևանի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ավագանու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արտահերթ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ընտրությունների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ժամանակ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թիվ</w:t>
      </w:r>
      <w:proofErr w:type="spellEnd"/>
      <w:r>
        <w:rPr>
          <w:rFonts w:ascii="Tahoma" w:eastAsia="Tahoma" w:hAnsi="Tahoma" w:cs="Tahoma"/>
        </w:rPr>
        <w:t xml:space="preserve"> 8/05 </w:t>
      </w:r>
      <w:proofErr w:type="spellStart"/>
      <w:r>
        <w:rPr>
          <w:rFonts w:ascii="Tahoma" w:eastAsia="Tahoma" w:hAnsi="Tahoma" w:cs="Tahoma"/>
        </w:rPr>
        <w:t>ընտրատեղամասում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թիվ</w:t>
      </w:r>
      <w:proofErr w:type="spellEnd"/>
      <w:r>
        <w:rPr>
          <w:rFonts w:ascii="Tahoma" w:eastAsia="Tahoma" w:hAnsi="Tahoma" w:cs="Tahoma"/>
        </w:rPr>
        <w:t xml:space="preserve"> 8 </w:t>
      </w:r>
      <w:proofErr w:type="spellStart"/>
      <w:r>
        <w:rPr>
          <w:rFonts w:ascii="Tahoma" w:eastAsia="Tahoma" w:hAnsi="Tahoma" w:cs="Tahoma"/>
        </w:rPr>
        <w:t>տարածքային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հանձնաժողովի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նախ</w:t>
      </w:r>
      <w:r>
        <w:rPr>
          <w:rFonts w:ascii="Tahoma" w:eastAsia="Tahoma" w:hAnsi="Tahoma" w:cs="Tahoma"/>
        </w:rPr>
        <w:t>ագահ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Նորիկ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Երանյանը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խոչընդոտել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լրագրողի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աշխատանքը</w:t>
      </w:r>
      <w:proofErr w:type="spellEnd"/>
      <w:r>
        <w:rPr>
          <w:rFonts w:ascii="Tahoma" w:eastAsia="Tahoma" w:hAnsi="Tahoma" w:cs="Tahoma"/>
        </w:rPr>
        <w:t>՝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հարվածելով</w:t>
      </w:r>
      <w:proofErr w:type="spellEnd"/>
      <w:r>
        <w:rPr>
          <w:rFonts w:ascii="Tahoma" w:eastAsia="Tahoma" w:hAnsi="Tahoma" w:cs="Tahoma"/>
        </w:rPr>
        <w:t xml:space="preserve"> «1in.am» </w:t>
      </w:r>
      <w:proofErr w:type="spellStart"/>
      <w:r>
        <w:rPr>
          <w:rFonts w:ascii="Tahoma" w:eastAsia="Tahoma" w:hAnsi="Tahoma" w:cs="Tahoma"/>
        </w:rPr>
        <w:t>լրատվական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կայքի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լրագրող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Դիանա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Դավթյանի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ձեռքին</w:t>
      </w:r>
      <w:proofErr w:type="spellEnd"/>
      <w:r>
        <w:rPr>
          <w:vertAlign w:val="superscript"/>
        </w:rPr>
        <w:footnoteReference w:id="3"/>
      </w:r>
      <w:hyperlink r:id="rId7">
        <w:r>
          <w:rPr>
            <w:color w:val="1155CC"/>
            <w:u w:val="single"/>
          </w:rPr>
          <w:t>։</w:t>
        </w:r>
      </w:hyperlink>
      <w:r>
        <w:t xml:space="preserve"> </w:t>
      </w:r>
    </w:p>
    <w:p w14:paraId="19B5B6D7" w14:textId="77777777" w:rsidR="00E357D3" w:rsidRDefault="0029699F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highlight w:val="white"/>
        </w:rPr>
      </w:pPr>
      <w:proofErr w:type="spellStart"/>
      <w:r>
        <w:rPr>
          <w:rFonts w:ascii="Tahoma" w:eastAsia="Tahoma" w:hAnsi="Tahoma" w:cs="Tahoma"/>
        </w:rPr>
        <w:t>Արմավիրի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թիվ</w:t>
      </w:r>
      <w:proofErr w:type="spellEnd"/>
      <w:r>
        <w:rPr>
          <w:rFonts w:ascii="Tahoma" w:eastAsia="Tahoma" w:hAnsi="Tahoma" w:cs="Tahoma"/>
        </w:rPr>
        <w:t xml:space="preserve"> 15 </w:t>
      </w:r>
      <w:proofErr w:type="spellStart"/>
      <w:r>
        <w:rPr>
          <w:rFonts w:ascii="Tahoma" w:eastAsia="Tahoma" w:hAnsi="Tahoma" w:cs="Tahoma"/>
        </w:rPr>
        <w:t>տարածքային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ընտրական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հանձնաժողովում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արձանագրվել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ընտրական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փա</w:t>
      </w:r>
      <w:r>
        <w:rPr>
          <w:rFonts w:ascii="Tahoma" w:eastAsia="Tahoma" w:hAnsi="Tahoma" w:cs="Tahoma"/>
        </w:rPr>
        <w:t>ստաթղթի</w:t>
      </w:r>
      <w:proofErr w:type="spellEnd"/>
      <w:r>
        <w:rPr>
          <w:rFonts w:ascii="Tahoma" w:eastAsia="Tahoma" w:hAnsi="Tahoma" w:cs="Tahoma"/>
        </w:rPr>
        <w:t>՝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հանձնաժողովի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նստավայրից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դուրս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տանելու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փաստ</w:t>
      </w:r>
      <w:proofErr w:type="spellEnd"/>
      <w:r>
        <w:rPr>
          <w:rFonts w:ascii="Tahoma" w:eastAsia="Tahoma" w:hAnsi="Tahoma" w:cs="Tahoma"/>
        </w:rPr>
        <w:t>։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Մասնավորապես</w:t>
      </w:r>
      <w:proofErr w:type="spellEnd"/>
      <w:r>
        <w:rPr>
          <w:rFonts w:ascii="Tahoma" w:eastAsia="Tahoma" w:hAnsi="Tahoma" w:cs="Tahoma"/>
          <w:highlight w:val="white"/>
        </w:rPr>
        <w:t xml:space="preserve">, </w:t>
      </w:r>
      <w:proofErr w:type="spellStart"/>
      <w:r>
        <w:rPr>
          <w:rFonts w:ascii="Tahoma" w:eastAsia="Tahoma" w:hAnsi="Tahoma" w:cs="Tahoma"/>
          <w:highlight w:val="white"/>
        </w:rPr>
        <w:t>դիտորդների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երկու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այցերի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ընթացքում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էլ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պարզվել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r>
        <w:rPr>
          <w:rFonts w:ascii="Tahoma" w:eastAsia="Tahoma" w:hAnsi="Tahoma" w:cs="Tahoma"/>
          <w:highlight w:val="white"/>
        </w:rPr>
        <w:t>է</w:t>
      </w:r>
      <w:r>
        <w:rPr>
          <w:rFonts w:ascii="Tahoma" w:eastAsia="Tahoma" w:hAnsi="Tahoma" w:cs="Tahoma"/>
          <w:highlight w:val="white"/>
        </w:rPr>
        <w:t xml:space="preserve">, </w:t>
      </w:r>
      <w:proofErr w:type="spellStart"/>
      <w:r>
        <w:rPr>
          <w:rFonts w:ascii="Tahoma" w:eastAsia="Tahoma" w:hAnsi="Tahoma" w:cs="Tahoma"/>
          <w:highlight w:val="white"/>
        </w:rPr>
        <w:t>որ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տարածքային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ընտրական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հանձնաժողովի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քարտուղարը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գրանցամատյանն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իր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հետ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տուն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r>
        <w:rPr>
          <w:rFonts w:ascii="Tahoma" w:eastAsia="Tahoma" w:hAnsi="Tahoma" w:cs="Tahoma"/>
          <w:highlight w:val="white"/>
        </w:rPr>
        <w:t>է</w:t>
      </w:r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տարել</w:t>
      </w:r>
      <w:proofErr w:type="spellEnd"/>
      <w:r>
        <w:rPr>
          <w:rFonts w:ascii="Tahoma" w:eastAsia="Tahoma" w:hAnsi="Tahoma" w:cs="Tahoma"/>
          <w:highlight w:val="white"/>
        </w:rPr>
        <w:t>։</w:t>
      </w:r>
    </w:p>
    <w:p w14:paraId="6B34223B" w14:textId="77777777" w:rsidR="00E357D3" w:rsidRDefault="0029699F">
      <w:pPr>
        <w:spacing w:before="240" w:after="240"/>
        <w:jc w:val="both"/>
        <w:rPr>
          <w:i/>
        </w:rPr>
      </w:pPr>
      <w:proofErr w:type="spellStart"/>
      <w:r>
        <w:rPr>
          <w:rFonts w:ascii="Tahoma" w:eastAsia="Tahoma" w:hAnsi="Tahoma" w:cs="Tahoma"/>
          <w:i/>
        </w:rPr>
        <w:t>Տեղամասային</w:t>
      </w:r>
      <w:proofErr w:type="spellEnd"/>
      <w:r>
        <w:rPr>
          <w:rFonts w:ascii="Tahoma" w:eastAsia="Tahoma" w:hAnsi="Tahoma" w:cs="Tahoma"/>
          <w:i/>
        </w:rPr>
        <w:t xml:space="preserve"> </w:t>
      </w:r>
      <w:proofErr w:type="spellStart"/>
      <w:r>
        <w:rPr>
          <w:rFonts w:ascii="Tahoma" w:eastAsia="Tahoma" w:hAnsi="Tahoma" w:cs="Tahoma"/>
          <w:i/>
        </w:rPr>
        <w:t>ընտրական</w:t>
      </w:r>
      <w:proofErr w:type="spellEnd"/>
      <w:r>
        <w:rPr>
          <w:rFonts w:ascii="Tahoma" w:eastAsia="Tahoma" w:hAnsi="Tahoma" w:cs="Tahoma"/>
          <w:i/>
        </w:rPr>
        <w:t xml:space="preserve"> </w:t>
      </w:r>
      <w:proofErr w:type="spellStart"/>
      <w:r>
        <w:rPr>
          <w:rFonts w:ascii="Tahoma" w:eastAsia="Tahoma" w:hAnsi="Tahoma" w:cs="Tahoma"/>
          <w:i/>
        </w:rPr>
        <w:t>հանձնաժողովներ</w:t>
      </w:r>
      <w:proofErr w:type="spellEnd"/>
    </w:p>
    <w:p w14:paraId="4A122041" w14:textId="77777777" w:rsidR="00E357D3" w:rsidRDefault="0029699F">
      <w:pPr>
        <w:spacing w:before="240" w:after="240"/>
        <w:jc w:val="both"/>
      </w:pPr>
      <w:proofErr w:type="spellStart"/>
      <w:r>
        <w:rPr>
          <w:rFonts w:ascii="Tahoma" w:eastAsia="Tahoma" w:hAnsi="Tahoma" w:cs="Tahoma"/>
        </w:rPr>
        <w:t>Քվեարկության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կազմակերպմ</w:t>
      </w:r>
      <w:r>
        <w:rPr>
          <w:rFonts w:ascii="Tahoma" w:eastAsia="Tahoma" w:hAnsi="Tahoma" w:cs="Tahoma"/>
        </w:rPr>
        <w:t>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նպատակով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արդեն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իսկ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կազմավորվել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2009 </w:t>
      </w:r>
      <w:proofErr w:type="spellStart"/>
      <w:r>
        <w:rPr>
          <w:rFonts w:ascii="Tahoma" w:eastAsia="Tahoma" w:hAnsi="Tahoma" w:cs="Tahoma"/>
        </w:rPr>
        <w:t>ընտրական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տեղամաս</w:t>
      </w:r>
      <w:proofErr w:type="spellEnd"/>
      <w:r>
        <w:rPr>
          <w:rFonts w:ascii="Tahoma" w:eastAsia="Tahoma" w:hAnsi="Tahoma" w:cs="Tahoma"/>
        </w:rPr>
        <w:t>։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Ս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</w:rPr>
        <w:t>թ</w:t>
      </w:r>
      <w:proofErr w:type="spellEnd"/>
      <w:r>
        <w:rPr>
          <w:rFonts w:ascii="Tahoma" w:eastAsia="Tahoma" w:hAnsi="Tahoma" w:cs="Tahoma"/>
        </w:rPr>
        <w:t xml:space="preserve">. </w:t>
      </w:r>
      <w:proofErr w:type="spellStart"/>
      <w:r>
        <w:rPr>
          <w:rFonts w:ascii="Tahoma" w:eastAsia="Tahoma" w:hAnsi="Tahoma" w:cs="Tahoma"/>
        </w:rPr>
        <w:t>հունիսի</w:t>
      </w:r>
      <w:proofErr w:type="spellEnd"/>
      <w:r>
        <w:rPr>
          <w:rFonts w:ascii="Tahoma" w:eastAsia="Tahoma" w:hAnsi="Tahoma" w:cs="Tahoma"/>
        </w:rPr>
        <w:t xml:space="preserve"> 5-</w:t>
      </w:r>
      <w:r>
        <w:rPr>
          <w:rFonts w:ascii="Tahoma" w:eastAsia="Tahoma" w:hAnsi="Tahoma" w:cs="Tahoma"/>
        </w:rPr>
        <w:t>ին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տեղի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ունեցել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տեղամասային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ընտրական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հանձնաժողովների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առաջին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նիստերը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որոնցից</w:t>
      </w:r>
      <w:proofErr w:type="spellEnd"/>
      <w:r>
        <w:rPr>
          <w:rFonts w:ascii="Tahoma" w:eastAsia="Tahoma" w:hAnsi="Tahoma" w:cs="Tahoma"/>
        </w:rPr>
        <w:t xml:space="preserve"> 42-</w:t>
      </w:r>
      <w:r>
        <w:rPr>
          <w:rFonts w:ascii="Tahoma" w:eastAsia="Tahoma" w:hAnsi="Tahoma" w:cs="Tahoma"/>
        </w:rPr>
        <w:t>ը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դիտարկվել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են</w:t>
      </w:r>
      <w:proofErr w:type="spellEnd"/>
      <w:r>
        <w:rPr>
          <w:rFonts w:ascii="Tahoma" w:eastAsia="Tahoma" w:hAnsi="Tahoma" w:cs="Tahoma"/>
        </w:rPr>
        <w:t xml:space="preserve"> «</w:t>
      </w:r>
      <w:proofErr w:type="spellStart"/>
      <w:r>
        <w:rPr>
          <w:rFonts w:ascii="Tahoma" w:eastAsia="Tahoma" w:hAnsi="Tahoma" w:cs="Tahoma"/>
        </w:rPr>
        <w:t>Ականատեսի</w:t>
      </w:r>
      <w:proofErr w:type="spellEnd"/>
      <w:r>
        <w:rPr>
          <w:rFonts w:ascii="Tahoma" w:eastAsia="Tahoma" w:hAnsi="Tahoma" w:cs="Tahoma"/>
        </w:rPr>
        <w:t xml:space="preserve">» </w:t>
      </w:r>
      <w:proofErr w:type="spellStart"/>
      <w:r>
        <w:rPr>
          <w:rFonts w:ascii="Tahoma" w:eastAsia="Tahoma" w:hAnsi="Tahoma" w:cs="Tahoma"/>
        </w:rPr>
        <w:t>դիտորդների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կողմից</w:t>
      </w:r>
      <w:proofErr w:type="spellEnd"/>
      <w:r>
        <w:rPr>
          <w:rFonts w:ascii="Tahoma" w:eastAsia="Tahoma" w:hAnsi="Tahoma" w:cs="Tahoma"/>
        </w:rPr>
        <w:t xml:space="preserve">: </w:t>
      </w:r>
      <w:proofErr w:type="spellStart"/>
      <w:r>
        <w:rPr>
          <w:rFonts w:ascii="Tahoma" w:eastAsia="Tahoma" w:hAnsi="Tahoma" w:cs="Tahoma"/>
        </w:rPr>
        <w:t>Ինչպես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տարածքային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հանձնաժողովների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դեպքում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այս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մակարդ</w:t>
      </w:r>
      <w:r>
        <w:rPr>
          <w:rFonts w:ascii="Tahoma" w:eastAsia="Tahoma" w:hAnsi="Tahoma" w:cs="Tahoma"/>
        </w:rPr>
        <w:t>ակում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ևս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դիտորդների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հանձնաժողովների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համատեղ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աշխատանքը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գնահատվել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համագործակցային</w:t>
      </w:r>
      <w:proofErr w:type="spellEnd"/>
      <w:r>
        <w:rPr>
          <w:rFonts w:ascii="Tahoma" w:eastAsia="Tahoma" w:hAnsi="Tahoma" w:cs="Tahoma"/>
        </w:rPr>
        <w:t>։</w:t>
      </w:r>
    </w:p>
    <w:p w14:paraId="346C29F7" w14:textId="77777777" w:rsidR="00E357D3" w:rsidRDefault="0029699F">
      <w:pPr>
        <w:spacing w:before="240" w:after="240"/>
        <w:jc w:val="both"/>
        <w:rPr>
          <w:color w:val="050505"/>
          <w:shd w:val="clear" w:color="auto" w:fill="E4E6EB"/>
        </w:rPr>
      </w:pPr>
      <w:proofErr w:type="spellStart"/>
      <w:r>
        <w:rPr>
          <w:rFonts w:ascii="Tahoma" w:eastAsia="Tahoma" w:hAnsi="Tahoma" w:cs="Tahoma"/>
        </w:rPr>
        <w:t>Դիտորդների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արձանագրմամբ</w:t>
      </w:r>
      <w:proofErr w:type="spellEnd"/>
      <w:r>
        <w:rPr>
          <w:rFonts w:ascii="Tahoma" w:eastAsia="Tahoma" w:hAnsi="Tahoma" w:cs="Tahoma"/>
        </w:rPr>
        <w:t>՝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դիտարկված</w:t>
      </w:r>
      <w:proofErr w:type="spellEnd"/>
      <w:r>
        <w:rPr>
          <w:rFonts w:ascii="Tahoma" w:eastAsia="Tahoma" w:hAnsi="Tahoma" w:cs="Tahoma"/>
        </w:rPr>
        <w:t xml:space="preserve"> </w:t>
      </w:r>
      <w:r>
        <w:t>47</w:t>
      </w:r>
      <w:r>
        <w:rPr>
          <w:rFonts w:ascii="Tahoma" w:eastAsia="Tahoma" w:hAnsi="Tahoma" w:cs="Tahoma"/>
        </w:rPr>
        <w:t>-</w:t>
      </w:r>
      <w:r>
        <w:rPr>
          <w:rFonts w:ascii="Tahoma" w:eastAsia="Tahoma" w:hAnsi="Tahoma" w:cs="Tahoma"/>
        </w:rPr>
        <w:t>ից</w:t>
      </w:r>
      <w:r>
        <w:rPr>
          <w:rFonts w:ascii="Tahoma" w:eastAsia="Tahoma" w:hAnsi="Tahoma" w:cs="Tahoma"/>
        </w:rPr>
        <w:t xml:space="preserve"> 4 </w:t>
      </w:r>
      <w:proofErr w:type="spellStart"/>
      <w:r>
        <w:rPr>
          <w:rFonts w:ascii="Tahoma" w:eastAsia="Tahoma" w:hAnsi="Tahoma" w:cs="Tahoma"/>
        </w:rPr>
        <w:t>տեղամասերի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պայմաններն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ամենայն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հավանականությամբ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թույլ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չեն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տալու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քվեարկության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օրը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պահպանել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lastRenderedPageBreak/>
        <w:t>հակահամաճարակային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կանոնները</w:t>
      </w:r>
      <w:proofErr w:type="spellEnd"/>
      <w:r>
        <w:rPr>
          <w:rFonts w:ascii="Tahoma" w:eastAsia="Tahoma" w:hAnsi="Tahoma" w:cs="Tahoma"/>
        </w:rPr>
        <w:t>։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Դիտարկվա</w:t>
      </w:r>
      <w:r>
        <w:rPr>
          <w:rFonts w:ascii="Tahoma" w:eastAsia="Tahoma" w:hAnsi="Tahoma" w:cs="Tahoma"/>
        </w:rPr>
        <w:t>ծ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տեղամասային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կենտրոններից</w:t>
      </w:r>
      <w:proofErr w:type="spellEnd"/>
      <w:r>
        <w:rPr>
          <w:rFonts w:ascii="Tahoma" w:eastAsia="Tahoma" w:hAnsi="Tahoma" w:cs="Tahoma"/>
        </w:rPr>
        <w:t xml:space="preserve"> 23-</w:t>
      </w:r>
      <w:r>
        <w:rPr>
          <w:rFonts w:ascii="Tahoma" w:eastAsia="Tahoma" w:hAnsi="Tahoma" w:cs="Tahoma"/>
        </w:rPr>
        <w:t>ը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դժվարամատչելի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տեղաշարժման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դժվարություններ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ունեցող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ընտրողների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համար</w:t>
      </w:r>
      <w:proofErr w:type="spellEnd"/>
      <w:r>
        <w:rPr>
          <w:rFonts w:ascii="Tahoma" w:eastAsia="Tahoma" w:hAnsi="Tahoma" w:cs="Tahoma"/>
        </w:rPr>
        <w:t>:</w:t>
      </w:r>
      <w:r>
        <w:rPr>
          <w:color w:val="050505"/>
          <w:shd w:val="clear" w:color="auto" w:fill="E4E6EB"/>
        </w:rPr>
        <w:t xml:space="preserve"> </w:t>
      </w:r>
    </w:p>
    <w:p w14:paraId="3492C618" w14:textId="77777777" w:rsidR="00E357D3" w:rsidRDefault="0029699F">
      <w:pPr>
        <w:spacing w:before="240" w:after="240"/>
        <w:jc w:val="both"/>
      </w:pPr>
      <w:r>
        <w:rPr>
          <w:rFonts w:ascii="Tahoma" w:eastAsia="Tahoma" w:hAnsi="Tahoma" w:cs="Tahoma"/>
          <w:color w:val="050505"/>
        </w:rPr>
        <w:t>ԿԸՀ</w:t>
      </w:r>
      <w:r>
        <w:rPr>
          <w:rFonts w:ascii="Tahoma" w:eastAsia="Tahoma" w:hAnsi="Tahoma" w:cs="Tahoma"/>
          <w:color w:val="050505"/>
        </w:rPr>
        <w:t xml:space="preserve"> </w:t>
      </w:r>
      <w:r>
        <w:rPr>
          <w:rFonts w:ascii="Tahoma" w:eastAsia="Tahoma" w:hAnsi="Tahoma" w:cs="Tahoma"/>
          <w:color w:val="050505"/>
        </w:rPr>
        <w:t>և</w:t>
      </w:r>
      <w:r>
        <w:rPr>
          <w:rFonts w:ascii="Tahoma" w:eastAsia="Tahoma" w:hAnsi="Tahoma" w:cs="Tahoma"/>
          <w:color w:val="050505"/>
        </w:rPr>
        <w:t xml:space="preserve"> </w:t>
      </w:r>
      <w:proofErr w:type="spellStart"/>
      <w:r>
        <w:rPr>
          <w:rFonts w:ascii="Tahoma" w:eastAsia="Tahoma" w:hAnsi="Tahoma" w:cs="Tahoma"/>
          <w:color w:val="050505"/>
        </w:rPr>
        <w:t>Ընտրական</w:t>
      </w:r>
      <w:proofErr w:type="spellEnd"/>
      <w:r>
        <w:rPr>
          <w:rFonts w:ascii="Tahoma" w:eastAsia="Tahoma" w:hAnsi="Tahoma" w:cs="Tahoma"/>
          <w:color w:val="050505"/>
        </w:rPr>
        <w:t xml:space="preserve"> </w:t>
      </w:r>
      <w:proofErr w:type="spellStart"/>
      <w:r>
        <w:rPr>
          <w:rFonts w:ascii="Tahoma" w:eastAsia="Tahoma" w:hAnsi="Tahoma" w:cs="Tahoma"/>
          <w:color w:val="050505"/>
        </w:rPr>
        <w:t>համակարգերի</w:t>
      </w:r>
      <w:proofErr w:type="spellEnd"/>
      <w:r>
        <w:rPr>
          <w:rFonts w:ascii="Tahoma" w:eastAsia="Tahoma" w:hAnsi="Tahoma" w:cs="Tahoma"/>
          <w:color w:val="050505"/>
        </w:rPr>
        <w:t xml:space="preserve"> </w:t>
      </w:r>
      <w:proofErr w:type="spellStart"/>
      <w:r>
        <w:rPr>
          <w:rFonts w:ascii="Tahoma" w:eastAsia="Tahoma" w:hAnsi="Tahoma" w:cs="Tahoma"/>
          <w:color w:val="050505"/>
        </w:rPr>
        <w:t>միջազգային</w:t>
      </w:r>
      <w:proofErr w:type="spellEnd"/>
      <w:r>
        <w:rPr>
          <w:rFonts w:ascii="Tahoma" w:eastAsia="Tahoma" w:hAnsi="Tahoma" w:cs="Tahoma"/>
          <w:color w:val="050505"/>
        </w:rPr>
        <w:t xml:space="preserve"> </w:t>
      </w:r>
      <w:proofErr w:type="spellStart"/>
      <w:r>
        <w:rPr>
          <w:rFonts w:ascii="Tahoma" w:eastAsia="Tahoma" w:hAnsi="Tahoma" w:cs="Tahoma"/>
          <w:color w:val="050505"/>
        </w:rPr>
        <w:t>հիմնադրամի</w:t>
      </w:r>
      <w:proofErr w:type="spellEnd"/>
      <w:r>
        <w:rPr>
          <w:rFonts w:ascii="Tahoma" w:eastAsia="Tahoma" w:hAnsi="Tahoma" w:cs="Tahoma"/>
          <w:color w:val="050505"/>
        </w:rPr>
        <w:t xml:space="preserve"> (</w:t>
      </w:r>
      <w:r>
        <w:rPr>
          <w:rFonts w:ascii="Tahoma" w:eastAsia="Tahoma" w:hAnsi="Tahoma" w:cs="Tahoma"/>
          <w:color w:val="050505"/>
        </w:rPr>
        <w:t>ԱՅ</w:t>
      </w:r>
      <w:r>
        <w:rPr>
          <w:rFonts w:ascii="Tahoma" w:eastAsia="Tahoma" w:hAnsi="Tahoma" w:cs="Tahoma"/>
          <w:color w:val="050505"/>
        </w:rPr>
        <w:t xml:space="preserve"> </w:t>
      </w:r>
      <w:r>
        <w:rPr>
          <w:rFonts w:ascii="Tahoma" w:eastAsia="Tahoma" w:hAnsi="Tahoma" w:cs="Tahoma"/>
          <w:color w:val="050505"/>
        </w:rPr>
        <w:t>ԷՖ</w:t>
      </w:r>
      <w:r>
        <w:rPr>
          <w:rFonts w:ascii="Tahoma" w:eastAsia="Tahoma" w:hAnsi="Tahoma" w:cs="Tahoma"/>
          <w:color w:val="050505"/>
        </w:rPr>
        <w:t xml:space="preserve"> </w:t>
      </w:r>
      <w:r>
        <w:rPr>
          <w:rFonts w:ascii="Tahoma" w:eastAsia="Tahoma" w:hAnsi="Tahoma" w:cs="Tahoma"/>
          <w:color w:val="050505"/>
        </w:rPr>
        <w:t>Ի</w:t>
      </w:r>
      <w:r>
        <w:rPr>
          <w:rFonts w:ascii="Tahoma" w:eastAsia="Tahoma" w:hAnsi="Tahoma" w:cs="Tahoma"/>
          <w:color w:val="050505"/>
        </w:rPr>
        <w:t xml:space="preserve"> </w:t>
      </w:r>
      <w:r>
        <w:rPr>
          <w:rFonts w:ascii="Tahoma" w:eastAsia="Tahoma" w:hAnsi="Tahoma" w:cs="Tahoma"/>
          <w:color w:val="050505"/>
        </w:rPr>
        <w:t>ԷՍ</w:t>
      </w:r>
      <w:r>
        <w:rPr>
          <w:rFonts w:ascii="Tahoma" w:eastAsia="Tahoma" w:hAnsi="Tahoma" w:cs="Tahoma"/>
          <w:color w:val="050505"/>
        </w:rPr>
        <w:t xml:space="preserve">) </w:t>
      </w:r>
      <w:proofErr w:type="spellStart"/>
      <w:r>
        <w:rPr>
          <w:rFonts w:ascii="Tahoma" w:eastAsia="Tahoma" w:hAnsi="Tahoma" w:cs="Tahoma"/>
          <w:color w:val="050505"/>
        </w:rPr>
        <w:t>համատեղ</w:t>
      </w:r>
      <w:proofErr w:type="spellEnd"/>
      <w:r>
        <w:rPr>
          <w:rFonts w:ascii="Tahoma" w:eastAsia="Tahoma" w:hAnsi="Tahoma" w:cs="Tahoma"/>
          <w:color w:val="050505"/>
        </w:rPr>
        <w:t xml:space="preserve"> </w:t>
      </w:r>
      <w:proofErr w:type="spellStart"/>
      <w:r>
        <w:rPr>
          <w:rFonts w:ascii="Tahoma" w:eastAsia="Tahoma" w:hAnsi="Tahoma" w:cs="Tahoma"/>
          <w:color w:val="050505"/>
        </w:rPr>
        <w:t>ջանքերով</w:t>
      </w:r>
      <w:proofErr w:type="spellEnd"/>
      <w:r>
        <w:rPr>
          <w:rFonts w:ascii="Tahoma" w:eastAsia="Tahoma" w:hAnsi="Tahoma" w:cs="Tahoma"/>
          <w:color w:val="050505"/>
        </w:rPr>
        <w:t xml:space="preserve"> </w:t>
      </w:r>
      <w:proofErr w:type="spellStart"/>
      <w:r>
        <w:rPr>
          <w:rFonts w:ascii="Tahoma" w:eastAsia="Tahoma" w:hAnsi="Tahoma" w:cs="Tahoma"/>
          <w:color w:val="050505"/>
        </w:rPr>
        <w:t>ս</w:t>
      </w:r>
      <w:r>
        <w:rPr>
          <w:rFonts w:ascii="Tahoma" w:eastAsia="Tahoma" w:hAnsi="Tahoma" w:cs="Tahoma"/>
          <w:color w:val="050505"/>
        </w:rPr>
        <w:t>.</w:t>
      </w:r>
      <w:r>
        <w:rPr>
          <w:rFonts w:ascii="Tahoma" w:eastAsia="Tahoma" w:hAnsi="Tahoma" w:cs="Tahoma"/>
          <w:color w:val="050505"/>
        </w:rPr>
        <w:t>թ</w:t>
      </w:r>
      <w:proofErr w:type="spellEnd"/>
      <w:r>
        <w:rPr>
          <w:rFonts w:ascii="Tahoma" w:eastAsia="Tahoma" w:hAnsi="Tahoma" w:cs="Tahoma"/>
          <w:color w:val="050505"/>
        </w:rPr>
        <w:t xml:space="preserve">. </w:t>
      </w:r>
      <w:proofErr w:type="spellStart"/>
      <w:r>
        <w:rPr>
          <w:rFonts w:ascii="Tahoma" w:eastAsia="Tahoma" w:hAnsi="Tahoma" w:cs="Tahoma"/>
          <w:color w:val="050505"/>
        </w:rPr>
        <w:t>հ</w:t>
      </w:r>
      <w:r>
        <w:rPr>
          <w:rFonts w:ascii="Tahoma" w:eastAsia="Tahoma" w:hAnsi="Tahoma" w:cs="Tahoma"/>
        </w:rPr>
        <w:t>ունիսի</w:t>
      </w:r>
      <w:proofErr w:type="spellEnd"/>
      <w:r>
        <w:rPr>
          <w:rFonts w:ascii="Tahoma" w:eastAsia="Tahoma" w:hAnsi="Tahoma" w:cs="Tahoma"/>
        </w:rPr>
        <w:t xml:space="preserve"> 6-</w:t>
      </w:r>
      <w:r>
        <w:rPr>
          <w:rFonts w:ascii="Tahoma" w:eastAsia="Tahoma" w:hAnsi="Tahoma" w:cs="Tahoma"/>
        </w:rPr>
        <w:t>ից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մեկնարկել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տեղամասային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ընտրական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հանձնաժողովների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անդամների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վերապատրաստման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դասընթացները</w:t>
      </w:r>
      <w:proofErr w:type="spellEnd"/>
      <w:r>
        <w:rPr>
          <w:rFonts w:ascii="Tahoma" w:eastAsia="Tahoma" w:hAnsi="Tahoma" w:cs="Tahoma"/>
        </w:rPr>
        <w:t>։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Մինչ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այս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պահը</w:t>
      </w:r>
      <w:proofErr w:type="spellEnd"/>
      <w:r>
        <w:rPr>
          <w:rFonts w:ascii="Tahoma" w:eastAsia="Tahoma" w:hAnsi="Tahoma" w:cs="Tahoma"/>
        </w:rPr>
        <w:t xml:space="preserve"> «</w:t>
      </w:r>
      <w:proofErr w:type="spellStart"/>
      <w:r>
        <w:rPr>
          <w:rFonts w:ascii="Tahoma" w:eastAsia="Tahoma" w:hAnsi="Tahoma" w:cs="Tahoma"/>
        </w:rPr>
        <w:t>Ականատեսի</w:t>
      </w:r>
      <w:proofErr w:type="spellEnd"/>
      <w:r>
        <w:rPr>
          <w:rFonts w:ascii="Tahoma" w:eastAsia="Tahoma" w:hAnsi="Tahoma" w:cs="Tahoma"/>
        </w:rPr>
        <w:t xml:space="preserve">» </w:t>
      </w:r>
      <w:proofErr w:type="spellStart"/>
      <w:r>
        <w:rPr>
          <w:rFonts w:ascii="Tahoma" w:eastAsia="Tahoma" w:hAnsi="Tahoma" w:cs="Tahoma"/>
        </w:rPr>
        <w:t>կողմից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դիտարկվել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13 </w:t>
      </w:r>
      <w:proofErr w:type="spellStart"/>
      <w:r>
        <w:rPr>
          <w:rFonts w:ascii="Tahoma" w:eastAsia="Tahoma" w:hAnsi="Tahoma" w:cs="Tahoma"/>
        </w:rPr>
        <w:t>դասընթաց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որոնց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մասնակցել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հանձնաժողովի</w:t>
      </w:r>
      <w:proofErr w:type="spellEnd"/>
      <w:r>
        <w:rPr>
          <w:rFonts w:ascii="Tahoma" w:eastAsia="Tahoma" w:hAnsi="Tahoma" w:cs="Tahoma"/>
        </w:rPr>
        <w:t xml:space="preserve"> 223 </w:t>
      </w:r>
      <w:proofErr w:type="spellStart"/>
      <w:r>
        <w:rPr>
          <w:rFonts w:ascii="Tahoma" w:eastAsia="Tahoma" w:hAnsi="Tahoma" w:cs="Tahoma"/>
        </w:rPr>
        <w:t>անդամ</w:t>
      </w:r>
      <w:proofErr w:type="spellEnd"/>
      <w:r>
        <w:rPr>
          <w:rFonts w:ascii="Tahoma" w:eastAsia="Tahoma" w:hAnsi="Tahoma" w:cs="Tahoma"/>
        </w:rPr>
        <w:t>։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Դասընթացների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արդյունավետությունը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դիտորդների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կողմից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գնահ</w:t>
      </w:r>
      <w:r>
        <w:rPr>
          <w:rFonts w:ascii="Tahoma" w:eastAsia="Tahoma" w:hAnsi="Tahoma" w:cs="Tahoma"/>
        </w:rPr>
        <w:t>ատվել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լավ</w:t>
      </w:r>
      <w:proofErr w:type="spellEnd"/>
      <w:r>
        <w:rPr>
          <w:rFonts w:ascii="Tahoma" w:eastAsia="Tahoma" w:hAnsi="Tahoma" w:cs="Tahoma"/>
        </w:rPr>
        <w:t>։</w:t>
      </w:r>
    </w:p>
    <w:p w14:paraId="7DC646A1" w14:textId="77777777" w:rsidR="00E357D3" w:rsidRDefault="0029699F">
      <w:pPr>
        <w:pStyle w:val="Heading2"/>
        <w:spacing w:before="240" w:after="240"/>
        <w:jc w:val="both"/>
        <w:rPr>
          <w:b/>
          <w:i/>
          <w:sz w:val="22"/>
          <w:szCs w:val="22"/>
        </w:rPr>
      </w:pPr>
      <w:bookmarkStart w:id="0" w:name="_hoomyxy3b4hg" w:colFirst="0" w:colLast="0"/>
      <w:bookmarkEnd w:id="0"/>
      <w:proofErr w:type="spellStart"/>
      <w:r>
        <w:rPr>
          <w:rFonts w:ascii="Tahoma" w:eastAsia="Tahoma" w:hAnsi="Tahoma" w:cs="Tahoma"/>
          <w:b/>
          <w:i/>
          <w:sz w:val="22"/>
          <w:szCs w:val="22"/>
        </w:rPr>
        <w:t>Նախընտրական</w:t>
      </w:r>
      <w:proofErr w:type="spellEnd"/>
      <w:r>
        <w:rPr>
          <w:rFonts w:ascii="Tahoma" w:eastAsia="Tahoma" w:hAnsi="Tahoma" w:cs="Tahoma"/>
          <w:b/>
          <w:i/>
          <w:sz w:val="22"/>
          <w:szCs w:val="22"/>
        </w:rPr>
        <w:t xml:space="preserve"> </w:t>
      </w:r>
      <w:proofErr w:type="spellStart"/>
      <w:r>
        <w:rPr>
          <w:rFonts w:ascii="Tahoma" w:eastAsia="Tahoma" w:hAnsi="Tahoma" w:cs="Tahoma"/>
          <w:b/>
          <w:i/>
          <w:sz w:val="22"/>
          <w:szCs w:val="22"/>
        </w:rPr>
        <w:t>քարոզարշավ</w:t>
      </w:r>
      <w:proofErr w:type="spellEnd"/>
    </w:p>
    <w:p w14:paraId="3A908C5E" w14:textId="77777777" w:rsidR="00E357D3" w:rsidRDefault="0029699F">
      <w:pPr>
        <w:spacing w:before="240" w:after="240"/>
        <w:jc w:val="both"/>
      </w:pPr>
      <w:proofErr w:type="spellStart"/>
      <w:r>
        <w:rPr>
          <w:rFonts w:ascii="Tahoma" w:eastAsia="Tahoma" w:hAnsi="Tahoma" w:cs="Tahoma"/>
        </w:rPr>
        <w:t>Նախընտրական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քարոզչության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ժամանակահատվածը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ՀՀ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ընտրական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օրենսգրքով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սահմանված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այն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ժամանակահատվածն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որի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ընթացքում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ընտրություններին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մասնակցող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կուսակցություններին</w:t>
      </w:r>
      <w:proofErr w:type="spellEnd"/>
      <w:r>
        <w:rPr>
          <w:rFonts w:ascii="Tahoma" w:eastAsia="Tahoma" w:hAnsi="Tahoma" w:cs="Tahoma"/>
        </w:rPr>
        <w:t xml:space="preserve"> (</w:t>
      </w:r>
      <w:proofErr w:type="spellStart"/>
      <w:r>
        <w:rPr>
          <w:rFonts w:ascii="Tahoma" w:eastAsia="Tahoma" w:hAnsi="Tahoma" w:cs="Tahoma"/>
        </w:rPr>
        <w:t>կուսակցությունների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դաշինքներին</w:t>
      </w:r>
      <w:proofErr w:type="spellEnd"/>
      <w:r>
        <w:rPr>
          <w:rFonts w:ascii="Tahoma" w:eastAsia="Tahoma" w:hAnsi="Tahoma" w:cs="Tahoma"/>
        </w:rPr>
        <w:t xml:space="preserve">) </w:t>
      </w:r>
      <w:proofErr w:type="spellStart"/>
      <w:r>
        <w:rPr>
          <w:rFonts w:ascii="Tahoma" w:eastAsia="Tahoma" w:hAnsi="Tahoma" w:cs="Tahoma"/>
        </w:rPr>
        <w:t>հավասար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հնարավորություններ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ապ</w:t>
      </w:r>
      <w:r>
        <w:rPr>
          <w:rFonts w:ascii="Tahoma" w:eastAsia="Tahoma" w:hAnsi="Tahoma" w:cs="Tahoma"/>
        </w:rPr>
        <w:t>ահովելու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նպատակով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գործում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հանրային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ռեսուրսներից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օգտվելու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քարոզչություն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իրականացնելու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ֆինանսական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թափանցիկությունն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ապահովել</w:t>
      </w:r>
      <w:r>
        <w:rPr>
          <w:rFonts w:ascii="Tahoma" w:eastAsia="Tahoma" w:hAnsi="Tahoma" w:cs="Tahoma"/>
          <w:u w:val="single"/>
        </w:rPr>
        <w:t>ո</w:t>
      </w:r>
      <w:r>
        <w:rPr>
          <w:rFonts w:ascii="Tahoma" w:eastAsia="Tahoma" w:hAnsi="Tahoma" w:cs="Tahoma"/>
        </w:rPr>
        <w:t>ւ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սահմանված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կանոնները</w:t>
      </w:r>
      <w:proofErr w:type="spellEnd"/>
      <w:r>
        <w:rPr>
          <w:vertAlign w:val="superscript"/>
        </w:rPr>
        <w:footnoteReference w:id="4"/>
      </w:r>
      <w:r>
        <w:rPr>
          <w:rFonts w:ascii="Tahoma" w:eastAsia="Tahoma" w:hAnsi="Tahoma" w:cs="Tahoma"/>
        </w:rPr>
        <w:t xml:space="preserve">: </w:t>
      </w:r>
      <w:proofErr w:type="spellStart"/>
      <w:r>
        <w:rPr>
          <w:rFonts w:ascii="Tahoma" w:eastAsia="Tahoma" w:hAnsi="Tahoma" w:cs="Tahoma"/>
        </w:rPr>
        <w:t>Նախընտրական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քարոզչության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ժամանակահատվածի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համար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գործում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նաև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վարչական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ռեսուրսի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օգտագործման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սահմանափակո</w:t>
      </w:r>
      <w:r>
        <w:rPr>
          <w:rFonts w:ascii="Tahoma" w:eastAsia="Tahoma" w:hAnsi="Tahoma" w:cs="Tahoma"/>
        </w:rPr>
        <w:t>ւմները</w:t>
      </w:r>
      <w:proofErr w:type="spellEnd"/>
      <w:r>
        <w:rPr>
          <w:rFonts w:ascii="Tahoma" w:eastAsia="Tahoma" w:hAnsi="Tahoma" w:cs="Tahoma"/>
        </w:rPr>
        <w:t>:</w:t>
      </w:r>
      <w:r>
        <w:rPr>
          <w:vertAlign w:val="superscript"/>
        </w:rPr>
        <w:footnoteReference w:id="5"/>
      </w:r>
    </w:p>
    <w:p w14:paraId="5665D1FB" w14:textId="77777777" w:rsidR="00E357D3" w:rsidRDefault="0029699F">
      <w:pPr>
        <w:spacing w:before="240" w:after="240"/>
        <w:jc w:val="both"/>
      </w:pPr>
      <w:proofErr w:type="spellStart"/>
      <w:r>
        <w:rPr>
          <w:rFonts w:ascii="Tahoma" w:eastAsia="Tahoma" w:hAnsi="Tahoma" w:cs="Tahoma"/>
        </w:rPr>
        <w:t>Ազգային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Ժողովի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արտահերթ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ընտրությունների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նախընտրական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քարոզչության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ժամանակահատվածը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սկսվել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2021</w:t>
      </w:r>
      <w:r>
        <w:rPr>
          <w:rFonts w:ascii="Tahoma" w:eastAsia="Tahoma" w:hAnsi="Tahoma" w:cs="Tahoma"/>
        </w:rPr>
        <w:t>թ</w:t>
      </w:r>
      <w:r>
        <w:rPr>
          <w:rFonts w:ascii="Tahoma" w:eastAsia="Tahoma" w:hAnsi="Tahoma" w:cs="Tahoma"/>
        </w:rPr>
        <w:t xml:space="preserve">. </w:t>
      </w:r>
      <w:proofErr w:type="spellStart"/>
      <w:r>
        <w:rPr>
          <w:rFonts w:ascii="Tahoma" w:eastAsia="Tahoma" w:hAnsi="Tahoma" w:cs="Tahoma"/>
        </w:rPr>
        <w:t>հունիսի</w:t>
      </w:r>
      <w:proofErr w:type="spellEnd"/>
      <w:r>
        <w:rPr>
          <w:rFonts w:ascii="Tahoma" w:eastAsia="Tahoma" w:hAnsi="Tahoma" w:cs="Tahoma"/>
        </w:rPr>
        <w:t xml:space="preserve"> 7-</w:t>
      </w:r>
      <w:r>
        <w:rPr>
          <w:rFonts w:ascii="Tahoma" w:eastAsia="Tahoma" w:hAnsi="Tahoma" w:cs="Tahoma"/>
        </w:rPr>
        <w:t>ին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ավարտվելու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քվեարկության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օրվանից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մեկ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օր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առաջ</w:t>
      </w:r>
      <w:proofErr w:type="spellEnd"/>
      <w:r>
        <w:rPr>
          <w:rFonts w:ascii="Tahoma" w:eastAsia="Tahoma" w:hAnsi="Tahoma" w:cs="Tahoma"/>
        </w:rPr>
        <w:t>՝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հունիսի</w:t>
      </w:r>
      <w:proofErr w:type="spellEnd"/>
      <w:r>
        <w:rPr>
          <w:rFonts w:ascii="Tahoma" w:eastAsia="Tahoma" w:hAnsi="Tahoma" w:cs="Tahoma"/>
        </w:rPr>
        <w:t xml:space="preserve"> 18-</w:t>
      </w:r>
      <w:r>
        <w:rPr>
          <w:rFonts w:ascii="Tahoma" w:eastAsia="Tahoma" w:hAnsi="Tahoma" w:cs="Tahoma"/>
        </w:rPr>
        <w:t>ին</w:t>
      </w:r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ժամը</w:t>
      </w:r>
      <w:proofErr w:type="spellEnd"/>
      <w:r>
        <w:rPr>
          <w:rFonts w:ascii="Tahoma" w:eastAsia="Tahoma" w:hAnsi="Tahoma" w:cs="Tahoma"/>
        </w:rPr>
        <w:t xml:space="preserve"> 24:00-</w:t>
      </w:r>
      <w:r>
        <w:rPr>
          <w:rFonts w:ascii="Tahoma" w:eastAsia="Tahoma" w:hAnsi="Tahoma" w:cs="Tahoma"/>
        </w:rPr>
        <w:t>ին</w:t>
      </w:r>
      <w:r>
        <w:rPr>
          <w:rFonts w:ascii="Tahoma" w:eastAsia="Tahoma" w:hAnsi="Tahoma" w:cs="Tahoma"/>
        </w:rPr>
        <w:t xml:space="preserve">: </w:t>
      </w:r>
    </w:p>
    <w:p w14:paraId="1B35703D" w14:textId="77777777" w:rsidR="00E357D3" w:rsidRDefault="0029699F">
      <w:pPr>
        <w:spacing w:before="240" w:after="240"/>
        <w:jc w:val="both"/>
      </w:pPr>
      <w:r>
        <w:rPr>
          <w:rFonts w:ascii="Tahoma" w:eastAsia="Tahoma" w:hAnsi="Tahoma" w:cs="Tahoma"/>
        </w:rPr>
        <w:t>ՀՀ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ընտրական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օրենսգիրքը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չի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սահմանափակում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նախընտրական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քարո</w:t>
      </w:r>
      <w:r>
        <w:rPr>
          <w:rFonts w:ascii="Tahoma" w:eastAsia="Tahoma" w:hAnsi="Tahoma" w:cs="Tahoma"/>
        </w:rPr>
        <w:t>զչության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իրականացումը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մինչև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պաշտոնական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քարոզչության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մեկնարկը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որի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համար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նաև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չի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նախատեսում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որևէ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սահմանափակում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կարգավորում</w:t>
      </w:r>
      <w:proofErr w:type="spellEnd"/>
      <w:r>
        <w:rPr>
          <w:rFonts w:ascii="Tahoma" w:eastAsia="Tahoma" w:hAnsi="Tahoma" w:cs="Tahoma"/>
        </w:rPr>
        <w:t xml:space="preserve">: </w:t>
      </w:r>
      <w:proofErr w:type="spellStart"/>
      <w:r>
        <w:rPr>
          <w:rFonts w:ascii="Tahoma" w:eastAsia="Tahoma" w:hAnsi="Tahoma" w:cs="Tahoma"/>
        </w:rPr>
        <w:t>Օգտվելով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այս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հնարավորությունից</w:t>
      </w:r>
      <w:proofErr w:type="spellEnd"/>
      <w:r>
        <w:rPr>
          <w:rFonts w:ascii="Tahoma" w:eastAsia="Tahoma" w:hAnsi="Tahoma" w:cs="Tahoma"/>
        </w:rPr>
        <w:t>՝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քաղաքական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ուժերից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շատերն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արդեն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իսկ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անարգել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սկսել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իրենց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ակտիվ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քարոզարշավը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նախընտրական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ժամանակահա</w:t>
      </w:r>
      <w:r>
        <w:rPr>
          <w:rFonts w:ascii="Tahoma" w:eastAsia="Tahoma" w:hAnsi="Tahoma" w:cs="Tahoma"/>
        </w:rPr>
        <w:t>տվածից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բավականին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շուտ</w:t>
      </w:r>
      <w:proofErr w:type="spellEnd"/>
      <w:r>
        <w:rPr>
          <w:rFonts w:ascii="Tahoma" w:eastAsia="Tahoma" w:hAnsi="Tahoma" w:cs="Tahoma"/>
        </w:rPr>
        <w:t xml:space="preserve">: </w:t>
      </w:r>
    </w:p>
    <w:p w14:paraId="6C1F96C5" w14:textId="77777777" w:rsidR="00E357D3" w:rsidRDefault="0029699F">
      <w:pPr>
        <w:spacing w:before="240" w:after="240"/>
        <w:jc w:val="both"/>
        <w:rPr>
          <w:i/>
        </w:rPr>
      </w:pPr>
      <w:proofErr w:type="spellStart"/>
      <w:r>
        <w:rPr>
          <w:rFonts w:ascii="Tahoma" w:eastAsia="Tahoma" w:hAnsi="Tahoma" w:cs="Tahoma"/>
          <w:i/>
        </w:rPr>
        <w:t>Վարչական</w:t>
      </w:r>
      <w:proofErr w:type="spellEnd"/>
      <w:r>
        <w:rPr>
          <w:rFonts w:ascii="Tahoma" w:eastAsia="Tahoma" w:hAnsi="Tahoma" w:cs="Tahoma"/>
          <w:i/>
        </w:rPr>
        <w:t xml:space="preserve"> </w:t>
      </w:r>
      <w:proofErr w:type="spellStart"/>
      <w:r>
        <w:rPr>
          <w:rFonts w:ascii="Tahoma" w:eastAsia="Tahoma" w:hAnsi="Tahoma" w:cs="Tahoma"/>
          <w:i/>
        </w:rPr>
        <w:t>ռեսուրսի</w:t>
      </w:r>
      <w:proofErr w:type="spellEnd"/>
      <w:r>
        <w:rPr>
          <w:rFonts w:ascii="Tahoma" w:eastAsia="Tahoma" w:hAnsi="Tahoma" w:cs="Tahoma"/>
          <w:i/>
        </w:rPr>
        <w:t xml:space="preserve"> </w:t>
      </w:r>
      <w:proofErr w:type="spellStart"/>
      <w:r>
        <w:rPr>
          <w:rFonts w:ascii="Tahoma" w:eastAsia="Tahoma" w:hAnsi="Tahoma" w:cs="Tahoma"/>
          <w:i/>
        </w:rPr>
        <w:t>օգտագործում</w:t>
      </w:r>
      <w:proofErr w:type="spellEnd"/>
    </w:p>
    <w:p w14:paraId="12E7EFC4" w14:textId="77777777" w:rsidR="00E357D3" w:rsidRDefault="0029699F">
      <w:pPr>
        <w:spacing w:before="240" w:after="240"/>
        <w:jc w:val="both"/>
      </w:pPr>
      <w:proofErr w:type="spellStart"/>
      <w:r>
        <w:rPr>
          <w:rFonts w:ascii="Tahoma" w:eastAsia="Tahoma" w:hAnsi="Tahoma" w:cs="Tahoma"/>
        </w:rPr>
        <w:t>Նախընտրական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քարոզչության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փաստացի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մեկնարկը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կարելի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համարել</w:t>
      </w:r>
      <w:proofErr w:type="spellEnd"/>
      <w:r>
        <w:rPr>
          <w:rFonts w:ascii="Tahoma" w:eastAsia="Tahoma" w:hAnsi="Tahoma" w:cs="Tahoma"/>
        </w:rPr>
        <w:t xml:space="preserve"> 2021 </w:t>
      </w:r>
      <w:r>
        <w:rPr>
          <w:rFonts w:ascii="Tahoma" w:eastAsia="Tahoma" w:hAnsi="Tahoma" w:cs="Tahoma"/>
        </w:rPr>
        <w:t>թ</w:t>
      </w:r>
      <w:r>
        <w:rPr>
          <w:rFonts w:ascii="Tahoma" w:eastAsia="Tahoma" w:hAnsi="Tahoma" w:cs="Tahoma"/>
        </w:rPr>
        <w:t>․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մարտի</w:t>
      </w:r>
      <w:proofErr w:type="spellEnd"/>
      <w:r>
        <w:rPr>
          <w:rFonts w:ascii="Tahoma" w:eastAsia="Tahoma" w:hAnsi="Tahoma" w:cs="Tahoma"/>
        </w:rPr>
        <w:t xml:space="preserve"> 18-</w:t>
      </w:r>
      <w:r>
        <w:rPr>
          <w:rFonts w:ascii="Tahoma" w:eastAsia="Tahoma" w:hAnsi="Tahoma" w:cs="Tahoma"/>
        </w:rPr>
        <w:t>ը</w:t>
      </w:r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երբ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ՀՀ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վարչապես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Նիկոլ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Փաշինյանի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կողմից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հայտարարվեց</w:t>
      </w:r>
      <w:proofErr w:type="spellEnd"/>
      <w:r>
        <w:rPr>
          <w:rFonts w:ascii="Tahoma" w:eastAsia="Tahoma" w:hAnsi="Tahoma" w:cs="Tahoma"/>
        </w:rPr>
        <w:t xml:space="preserve"> 2021 </w:t>
      </w:r>
      <w:r>
        <w:rPr>
          <w:rFonts w:ascii="Tahoma" w:eastAsia="Tahoma" w:hAnsi="Tahoma" w:cs="Tahoma"/>
        </w:rPr>
        <w:t>թ</w:t>
      </w:r>
      <w:r>
        <w:rPr>
          <w:rFonts w:ascii="Tahoma" w:eastAsia="Tahoma" w:hAnsi="Tahoma" w:cs="Tahoma"/>
        </w:rPr>
        <w:t>․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հունիսի</w:t>
      </w:r>
      <w:proofErr w:type="spellEnd"/>
      <w:r>
        <w:rPr>
          <w:rFonts w:ascii="Tahoma" w:eastAsia="Tahoma" w:hAnsi="Tahoma" w:cs="Tahoma"/>
        </w:rPr>
        <w:t xml:space="preserve"> 20-</w:t>
      </w:r>
      <w:r>
        <w:rPr>
          <w:rFonts w:ascii="Tahoma" w:eastAsia="Tahoma" w:hAnsi="Tahoma" w:cs="Tahoma"/>
        </w:rPr>
        <w:t>ին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արտահերթ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խորհրդարանական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ընտրություններ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անցկացնելու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մասին</w:t>
      </w:r>
      <w:proofErr w:type="spellEnd"/>
      <w:r>
        <w:rPr>
          <w:vertAlign w:val="superscript"/>
        </w:rPr>
        <w:footnoteReference w:id="6"/>
      </w:r>
      <w:r>
        <w:rPr>
          <w:rFonts w:ascii="Tahoma" w:eastAsia="Tahoma" w:hAnsi="Tahoma" w:cs="Tahoma"/>
        </w:rPr>
        <w:t>։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Արտահերթ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ընտրությունների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վերաբերյալ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հայտարարությունից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հետո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ՀՀ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վարչապետը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սկսեց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ինտենսիվ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մարզային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այցեր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հանդիպումներ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տեղի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բնակչության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հետ</w:t>
      </w:r>
      <w:proofErr w:type="spellEnd"/>
      <w:r>
        <w:rPr>
          <w:rFonts w:ascii="Tahoma" w:eastAsia="Tahoma" w:hAnsi="Tahoma" w:cs="Tahoma"/>
        </w:rPr>
        <w:t>՝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այն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դեպքում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երբ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դրանից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առաջ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վերջին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մարզային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այցելությունը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տեղի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էր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ունեցել</w:t>
      </w:r>
      <w:proofErr w:type="spellEnd"/>
      <w:r>
        <w:rPr>
          <w:rFonts w:ascii="Tahoma" w:eastAsia="Tahoma" w:hAnsi="Tahoma" w:cs="Tahoma"/>
        </w:rPr>
        <w:t xml:space="preserve"> 2020 </w:t>
      </w:r>
      <w:r>
        <w:rPr>
          <w:rFonts w:ascii="Tahoma" w:eastAsia="Tahoma" w:hAnsi="Tahoma" w:cs="Tahoma"/>
        </w:rPr>
        <w:t>թ</w:t>
      </w:r>
      <w:r>
        <w:rPr>
          <w:rFonts w:ascii="Tahoma" w:eastAsia="Tahoma" w:hAnsi="Tahoma" w:cs="Tahoma"/>
        </w:rPr>
        <w:t>․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դեկտեմբերի</w:t>
      </w:r>
      <w:proofErr w:type="spellEnd"/>
      <w:r>
        <w:rPr>
          <w:rFonts w:ascii="Tahoma" w:eastAsia="Tahoma" w:hAnsi="Tahoma" w:cs="Tahoma"/>
        </w:rPr>
        <w:t xml:space="preserve"> 21-</w:t>
      </w:r>
      <w:r>
        <w:rPr>
          <w:rFonts w:ascii="Tahoma" w:eastAsia="Tahoma" w:hAnsi="Tahoma" w:cs="Tahoma"/>
        </w:rPr>
        <w:lastRenderedPageBreak/>
        <w:t>ին</w:t>
      </w:r>
      <w:r>
        <w:rPr>
          <w:vertAlign w:val="superscript"/>
        </w:rPr>
        <w:footnoteReference w:id="7"/>
      </w:r>
      <w:r>
        <w:rPr>
          <w:rFonts w:ascii="Tahoma" w:eastAsia="Tahoma" w:hAnsi="Tahoma" w:cs="Tahoma"/>
        </w:rPr>
        <w:t>։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Ըստ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ՀՀ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վարչապետի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պաշտոնական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կայքի</w:t>
      </w:r>
      <w:proofErr w:type="spellEnd"/>
      <w:r>
        <w:rPr>
          <w:rFonts w:ascii="Tahoma" w:eastAsia="Tahoma" w:hAnsi="Tahoma" w:cs="Tahoma"/>
        </w:rPr>
        <w:t>՝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ՀՀ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վարչապետը</w:t>
      </w:r>
      <w:proofErr w:type="spellEnd"/>
      <w:r>
        <w:rPr>
          <w:rFonts w:ascii="Tahoma" w:eastAsia="Tahoma" w:hAnsi="Tahoma" w:cs="Tahoma"/>
        </w:rPr>
        <w:t xml:space="preserve"> 2021 </w:t>
      </w:r>
      <w:r>
        <w:rPr>
          <w:rFonts w:ascii="Tahoma" w:eastAsia="Tahoma" w:hAnsi="Tahoma" w:cs="Tahoma"/>
        </w:rPr>
        <w:t>թ</w:t>
      </w:r>
      <w:r>
        <w:rPr>
          <w:rFonts w:ascii="Tahoma" w:eastAsia="Tahoma" w:hAnsi="Tahoma" w:cs="Tahoma"/>
        </w:rPr>
        <w:t>․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մարտի</w:t>
      </w:r>
      <w:proofErr w:type="spellEnd"/>
      <w:r>
        <w:rPr>
          <w:rFonts w:ascii="Tahoma" w:eastAsia="Tahoma" w:hAnsi="Tahoma" w:cs="Tahoma"/>
        </w:rPr>
        <w:t xml:space="preserve"> 20-</w:t>
      </w:r>
      <w:r>
        <w:rPr>
          <w:rFonts w:ascii="Tahoma" w:eastAsia="Tahoma" w:hAnsi="Tahoma" w:cs="Tahoma"/>
        </w:rPr>
        <w:t>ին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այցելել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Արագածոտնի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մարզ</w:t>
      </w:r>
      <w:proofErr w:type="spellEnd"/>
      <w:r>
        <w:rPr>
          <w:vertAlign w:val="superscript"/>
        </w:rPr>
        <w:footnoteReference w:id="8"/>
      </w:r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մարտի</w:t>
      </w:r>
      <w:proofErr w:type="spellEnd"/>
      <w:r>
        <w:rPr>
          <w:rFonts w:ascii="Tahoma" w:eastAsia="Tahoma" w:hAnsi="Tahoma" w:cs="Tahoma"/>
        </w:rPr>
        <w:t xml:space="preserve"> 28-</w:t>
      </w:r>
      <w:r>
        <w:rPr>
          <w:rFonts w:ascii="Tahoma" w:eastAsia="Tahoma" w:hAnsi="Tahoma" w:cs="Tahoma"/>
        </w:rPr>
        <w:t>ին՝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Արմավիրի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մարզ</w:t>
      </w:r>
      <w:proofErr w:type="spellEnd"/>
      <w:r>
        <w:rPr>
          <w:vertAlign w:val="superscript"/>
        </w:rPr>
        <w:footnoteReference w:id="9"/>
      </w:r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ապրիլի</w:t>
      </w:r>
      <w:proofErr w:type="spellEnd"/>
      <w:r>
        <w:rPr>
          <w:rFonts w:ascii="Tahoma" w:eastAsia="Tahoma" w:hAnsi="Tahoma" w:cs="Tahoma"/>
        </w:rPr>
        <w:t xml:space="preserve"> 17-</w:t>
      </w:r>
      <w:r>
        <w:rPr>
          <w:rFonts w:ascii="Tahoma" w:eastAsia="Tahoma" w:hAnsi="Tahoma" w:cs="Tahoma"/>
        </w:rPr>
        <w:t>ին՝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Վայոց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Ձորի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մարզ</w:t>
      </w:r>
      <w:proofErr w:type="spellEnd"/>
      <w:r>
        <w:rPr>
          <w:vertAlign w:val="superscript"/>
        </w:rPr>
        <w:footnoteReference w:id="10"/>
      </w:r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մայիսի</w:t>
      </w:r>
      <w:proofErr w:type="spellEnd"/>
      <w:r>
        <w:rPr>
          <w:rFonts w:ascii="Tahoma" w:eastAsia="Tahoma" w:hAnsi="Tahoma" w:cs="Tahoma"/>
        </w:rPr>
        <w:t xml:space="preserve"> 9-</w:t>
      </w:r>
      <w:r>
        <w:rPr>
          <w:rFonts w:ascii="Tahoma" w:eastAsia="Tahoma" w:hAnsi="Tahoma" w:cs="Tahoma"/>
        </w:rPr>
        <w:t>ին</w:t>
      </w:r>
      <w:r>
        <w:rPr>
          <w:vertAlign w:val="superscript"/>
        </w:rPr>
        <w:footnoteReference w:id="11"/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27-</w:t>
      </w:r>
      <w:r>
        <w:rPr>
          <w:rFonts w:ascii="Tahoma" w:eastAsia="Tahoma" w:hAnsi="Tahoma" w:cs="Tahoma"/>
        </w:rPr>
        <w:t>ին</w:t>
      </w:r>
      <w:r>
        <w:rPr>
          <w:vertAlign w:val="superscript"/>
        </w:rPr>
        <w:footnoteReference w:id="12"/>
      </w:r>
      <w:r>
        <w:rPr>
          <w:rFonts w:ascii="Tahoma" w:eastAsia="Tahoma" w:hAnsi="Tahoma" w:cs="Tahoma"/>
        </w:rPr>
        <w:t>՝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Գեղարքունիքի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մարզ</w:t>
      </w:r>
      <w:proofErr w:type="spellEnd"/>
      <w:r>
        <w:rPr>
          <w:rFonts w:ascii="Tahoma" w:eastAsia="Tahoma" w:hAnsi="Tahoma" w:cs="Tahoma"/>
        </w:rPr>
        <w:t>։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ՀՀ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վարչապետի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այցերն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ու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հանդիպումները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պարունակել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քարոզչության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տարրեր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դրանց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ընթացքում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օգտագործվել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վարչական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ռեսուրսներ</w:t>
      </w:r>
      <w:proofErr w:type="spellEnd"/>
      <w:r>
        <w:rPr>
          <w:rFonts w:ascii="Tahoma" w:eastAsia="Tahoma" w:hAnsi="Tahoma" w:cs="Tahoma"/>
        </w:rPr>
        <w:t>:</w:t>
      </w:r>
      <w:r>
        <w:t xml:space="preserve"> </w:t>
      </w:r>
    </w:p>
    <w:p w14:paraId="66E5F0C4" w14:textId="77777777" w:rsidR="00E357D3" w:rsidRDefault="0029699F">
      <w:pPr>
        <w:spacing w:before="240" w:after="240"/>
        <w:jc w:val="both"/>
      </w:pPr>
      <w:proofErr w:type="spellStart"/>
      <w:r>
        <w:rPr>
          <w:rFonts w:ascii="Tahoma" w:eastAsia="Tahoma" w:hAnsi="Tahoma" w:cs="Tahoma"/>
        </w:rPr>
        <w:t>Վարչական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ռեսուրսի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չարաշահման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ևս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մեկ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դեպք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գրանցվել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2021 </w:t>
      </w:r>
      <w:r>
        <w:rPr>
          <w:rFonts w:ascii="Tahoma" w:eastAsia="Tahoma" w:hAnsi="Tahoma" w:cs="Tahoma"/>
        </w:rPr>
        <w:t>թ</w:t>
      </w:r>
      <w:r>
        <w:rPr>
          <w:rFonts w:ascii="Tahoma" w:eastAsia="Tahoma" w:hAnsi="Tahoma" w:cs="Tahoma"/>
        </w:rPr>
        <w:t xml:space="preserve">. </w:t>
      </w:r>
      <w:proofErr w:type="spellStart"/>
      <w:r>
        <w:rPr>
          <w:rFonts w:ascii="Tahoma" w:eastAsia="Tahoma" w:hAnsi="Tahoma" w:cs="Tahoma"/>
        </w:rPr>
        <w:t>հունիսի</w:t>
      </w:r>
      <w:proofErr w:type="spellEnd"/>
      <w:r>
        <w:rPr>
          <w:rFonts w:ascii="Tahoma" w:eastAsia="Tahoma" w:hAnsi="Tahoma" w:cs="Tahoma"/>
        </w:rPr>
        <w:t xml:space="preserve"> 4-</w:t>
      </w:r>
      <w:r>
        <w:rPr>
          <w:rFonts w:ascii="Tahoma" w:eastAsia="Tahoma" w:hAnsi="Tahoma" w:cs="Tahoma"/>
        </w:rPr>
        <w:t>ին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Նիկոլ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Փաշինյանի</w:t>
      </w:r>
      <w:proofErr w:type="spellEnd"/>
      <w:r>
        <w:rPr>
          <w:rFonts w:ascii="Tahoma" w:eastAsia="Tahoma" w:hAnsi="Tahoma" w:cs="Tahoma"/>
        </w:rPr>
        <w:t>՝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Արտաշատ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կատարած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այց</w:t>
      </w:r>
      <w:r>
        <w:rPr>
          <w:rFonts w:ascii="Tahoma" w:eastAsia="Tahoma" w:hAnsi="Tahoma" w:cs="Tahoma"/>
        </w:rPr>
        <w:t>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ընթացքում</w:t>
      </w:r>
      <w:proofErr w:type="spellEnd"/>
      <w:r>
        <w:rPr>
          <w:rFonts w:ascii="Tahoma" w:eastAsia="Tahoma" w:hAnsi="Tahoma" w:cs="Tahoma"/>
        </w:rPr>
        <w:t>։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Մասնավորապես</w:t>
      </w:r>
      <w:proofErr w:type="spellEnd"/>
      <w:r>
        <w:rPr>
          <w:rFonts w:ascii="Tahoma" w:eastAsia="Tahoma" w:hAnsi="Tahoma" w:cs="Tahoma"/>
        </w:rPr>
        <w:t>՝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հավաքին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ներկա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</w:rPr>
        <w:t>եղել</w:t>
      </w:r>
      <w:proofErr w:type="spellEnd"/>
      <w:r>
        <w:rPr>
          <w:rFonts w:ascii="Tahoma" w:eastAsia="Tahoma" w:hAnsi="Tahoma" w:cs="Tahoma"/>
        </w:rPr>
        <w:t xml:space="preserve">  «</w:t>
      </w:r>
      <w:proofErr w:type="spellStart"/>
      <w:proofErr w:type="gramEnd"/>
      <w:r>
        <w:rPr>
          <w:rFonts w:ascii="Tahoma" w:eastAsia="Tahoma" w:hAnsi="Tahoma" w:cs="Tahoma"/>
        </w:rPr>
        <w:t>Քաղաքացիական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պայմանագիր</w:t>
      </w:r>
      <w:proofErr w:type="spellEnd"/>
      <w:r>
        <w:rPr>
          <w:rFonts w:ascii="Tahoma" w:eastAsia="Tahoma" w:hAnsi="Tahoma" w:cs="Tahoma"/>
        </w:rPr>
        <w:t xml:space="preserve">» </w:t>
      </w:r>
      <w:proofErr w:type="spellStart"/>
      <w:r>
        <w:rPr>
          <w:rFonts w:ascii="Tahoma" w:eastAsia="Tahoma" w:hAnsi="Tahoma" w:cs="Tahoma"/>
        </w:rPr>
        <w:t>կուսակցության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Արտաշատի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գրասենյակի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ղեկավար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Կառլեն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Մկրտչյանի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ղեկավարած</w:t>
      </w:r>
      <w:proofErr w:type="spellEnd"/>
      <w:r>
        <w:rPr>
          <w:rFonts w:ascii="Tahoma" w:eastAsia="Tahoma" w:hAnsi="Tahoma" w:cs="Tahoma"/>
        </w:rPr>
        <w:t xml:space="preserve"> «</w:t>
      </w:r>
      <w:proofErr w:type="spellStart"/>
      <w:r>
        <w:rPr>
          <w:rFonts w:ascii="Tahoma" w:eastAsia="Tahoma" w:hAnsi="Tahoma" w:cs="Tahoma"/>
        </w:rPr>
        <w:t>Արտաշատ</w:t>
      </w:r>
      <w:proofErr w:type="spellEnd"/>
      <w:r>
        <w:rPr>
          <w:rFonts w:ascii="Tahoma" w:eastAsia="Tahoma" w:hAnsi="Tahoma" w:cs="Tahoma"/>
        </w:rPr>
        <w:t xml:space="preserve">» </w:t>
      </w:r>
      <w:r>
        <w:rPr>
          <w:rFonts w:ascii="Tahoma" w:eastAsia="Tahoma" w:hAnsi="Tahoma" w:cs="Tahoma"/>
        </w:rPr>
        <w:t>ՋՕԸ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աշխատակիցները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ինչպես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նաև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մանկապարտեզների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աշխատակիցները</w:t>
      </w:r>
      <w:proofErr w:type="spellEnd"/>
      <w:r>
        <w:rPr>
          <w:rFonts w:ascii="Tahoma" w:eastAsia="Tahoma" w:hAnsi="Tahoma" w:cs="Tahoma"/>
        </w:rPr>
        <w:t xml:space="preserve"> (</w:t>
      </w:r>
      <w:proofErr w:type="spellStart"/>
      <w:r>
        <w:rPr>
          <w:rFonts w:ascii="Tahoma" w:eastAsia="Tahoma" w:hAnsi="Tahoma" w:cs="Tahoma"/>
        </w:rPr>
        <w:t>վերջիններս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նշել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են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որ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այցից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կես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ժամ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առա</w:t>
      </w:r>
      <w:r>
        <w:rPr>
          <w:rFonts w:ascii="Tahoma" w:eastAsia="Tahoma" w:hAnsi="Tahoma" w:cs="Tahoma"/>
        </w:rPr>
        <w:t>ջ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հրահանգ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ստացել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մասնակցելու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միջոցառմանը</w:t>
      </w:r>
      <w:proofErr w:type="spellEnd"/>
      <w:r>
        <w:rPr>
          <w:rFonts w:ascii="Tahoma" w:eastAsia="Tahoma" w:hAnsi="Tahoma" w:cs="Tahoma"/>
        </w:rPr>
        <w:t xml:space="preserve">), </w:t>
      </w:r>
      <w:proofErr w:type="spellStart"/>
      <w:r>
        <w:rPr>
          <w:rFonts w:ascii="Tahoma" w:eastAsia="Tahoma" w:hAnsi="Tahoma" w:cs="Tahoma"/>
        </w:rPr>
        <w:t>դպրոցների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տնօրենները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աշխատակիցները</w:t>
      </w:r>
      <w:proofErr w:type="spellEnd"/>
      <w:r>
        <w:rPr>
          <w:rFonts w:ascii="Tahoma" w:eastAsia="Tahoma" w:hAnsi="Tahoma" w:cs="Tahoma"/>
        </w:rPr>
        <w:t>։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Ըստ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դիտորդների</w:t>
      </w:r>
      <w:proofErr w:type="spellEnd"/>
      <w:r>
        <w:rPr>
          <w:rFonts w:ascii="Tahoma" w:eastAsia="Tahoma" w:hAnsi="Tahoma" w:cs="Tahoma"/>
        </w:rPr>
        <w:t>՝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վերջիններիս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հատուկ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ներս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էին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մտցնում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փակ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դահլիճում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տեղի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ունեցող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հանդիպմանը</w:t>
      </w:r>
      <w:proofErr w:type="spellEnd"/>
      <w:r>
        <w:rPr>
          <w:rFonts w:ascii="Tahoma" w:eastAsia="Tahoma" w:hAnsi="Tahoma" w:cs="Tahoma"/>
        </w:rPr>
        <w:t>։</w:t>
      </w:r>
    </w:p>
    <w:p w14:paraId="1E5282BF" w14:textId="77777777" w:rsidR="00E357D3" w:rsidRDefault="0029699F">
      <w:pPr>
        <w:spacing w:before="240" w:after="240"/>
        <w:jc w:val="both"/>
      </w:pPr>
      <w:proofErr w:type="spellStart"/>
      <w:r>
        <w:rPr>
          <w:rFonts w:ascii="Tahoma" w:eastAsia="Tahoma" w:hAnsi="Tahoma" w:cs="Tahoma"/>
        </w:rPr>
        <w:t>Իշխանության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կողմից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վարչական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ռեսուրսի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չարաշահման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օրինակ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նաև</w:t>
      </w:r>
      <w:proofErr w:type="spellEnd"/>
      <w:r>
        <w:rPr>
          <w:rFonts w:ascii="Tahoma" w:eastAsia="Tahoma" w:hAnsi="Tahoma" w:cs="Tahoma"/>
        </w:rPr>
        <w:t xml:space="preserve"> 2021 </w:t>
      </w:r>
      <w:r>
        <w:rPr>
          <w:rFonts w:ascii="Tahoma" w:eastAsia="Tahoma" w:hAnsi="Tahoma" w:cs="Tahoma"/>
        </w:rPr>
        <w:t>թ</w:t>
      </w:r>
      <w:r>
        <w:rPr>
          <w:rFonts w:ascii="Tahoma" w:eastAsia="Tahoma" w:hAnsi="Tahoma" w:cs="Tahoma"/>
        </w:rPr>
        <w:t>․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մայիսի</w:t>
      </w:r>
      <w:proofErr w:type="spellEnd"/>
      <w:r>
        <w:rPr>
          <w:rFonts w:ascii="Tahoma" w:eastAsia="Tahoma" w:hAnsi="Tahoma" w:cs="Tahoma"/>
        </w:rPr>
        <w:t xml:space="preserve"> 29-</w:t>
      </w:r>
      <w:r>
        <w:rPr>
          <w:rFonts w:ascii="Tahoma" w:eastAsia="Tahoma" w:hAnsi="Tahoma" w:cs="Tahoma"/>
        </w:rPr>
        <w:t>ին</w:t>
      </w:r>
      <w:r>
        <w:rPr>
          <w:rFonts w:ascii="Tahoma" w:eastAsia="Tahoma" w:hAnsi="Tahoma" w:cs="Tahoma"/>
        </w:rPr>
        <w:t xml:space="preserve"> «</w:t>
      </w:r>
      <w:proofErr w:type="spellStart"/>
      <w:r>
        <w:rPr>
          <w:rFonts w:ascii="Tahoma" w:eastAsia="Tahoma" w:hAnsi="Tahoma" w:cs="Tahoma"/>
        </w:rPr>
        <w:t>Քաղաքացիական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պայմանագիր</w:t>
      </w:r>
      <w:proofErr w:type="spellEnd"/>
      <w:r>
        <w:rPr>
          <w:rFonts w:ascii="Tahoma" w:eastAsia="Tahoma" w:hAnsi="Tahoma" w:cs="Tahoma"/>
        </w:rPr>
        <w:t xml:space="preserve">» </w:t>
      </w:r>
      <w:proofErr w:type="spellStart"/>
      <w:r>
        <w:rPr>
          <w:rFonts w:ascii="Tahoma" w:eastAsia="Tahoma" w:hAnsi="Tahoma" w:cs="Tahoma"/>
        </w:rPr>
        <w:t>կուսակցության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համակիրների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հետ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Երևանի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տարբեր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վարչական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շրջաններում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ՀՀ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վարչապետի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պաշտոնակատարի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հանդիպումների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լուսաբանումը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Հանրային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հեռուստատեսության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կողմից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որտեղ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պարզ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երևում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են</w:t>
      </w:r>
      <w:proofErr w:type="spellEnd"/>
      <w:r>
        <w:rPr>
          <w:rFonts w:ascii="Tahoma" w:eastAsia="Tahoma" w:hAnsi="Tahoma" w:cs="Tahoma"/>
        </w:rPr>
        <w:t xml:space="preserve"> «</w:t>
      </w:r>
      <w:proofErr w:type="spellStart"/>
      <w:r>
        <w:rPr>
          <w:rFonts w:ascii="Tahoma" w:eastAsia="Tahoma" w:hAnsi="Tahoma" w:cs="Tahoma"/>
        </w:rPr>
        <w:t>Քաղաքացիական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պայմանագիր</w:t>
      </w:r>
      <w:proofErr w:type="spellEnd"/>
      <w:r>
        <w:rPr>
          <w:rFonts w:ascii="Tahoma" w:eastAsia="Tahoma" w:hAnsi="Tahoma" w:cs="Tahoma"/>
        </w:rPr>
        <w:t xml:space="preserve">» </w:t>
      </w:r>
      <w:proofErr w:type="spellStart"/>
      <w:r>
        <w:rPr>
          <w:rFonts w:ascii="Tahoma" w:eastAsia="Tahoma" w:hAnsi="Tahoma" w:cs="Tahoma"/>
        </w:rPr>
        <w:t>կուսակցության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նախընտրական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</w:t>
      </w:r>
      <w:r>
        <w:rPr>
          <w:rFonts w:ascii="Tahoma" w:eastAsia="Tahoma" w:hAnsi="Tahoma" w:cs="Tahoma"/>
        </w:rPr>
        <w:t>ստառները</w:t>
      </w:r>
      <w:proofErr w:type="spellEnd"/>
      <w:r>
        <w:rPr>
          <w:vertAlign w:val="superscript"/>
        </w:rPr>
        <w:footnoteReference w:id="13"/>
      </w:r>
      <w:r>
        <w:rPr>
          <w:rFonts w:ascii="Tahoma" w:eastAsia="Tahoma" w:hAnsi="Tahoma" w:cs="Tahoma"/>
        </w:rPr>
        <w:t>։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Թեև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օրենքը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չի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կարգավորում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նման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իրավիճակները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նման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պրակտիկան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ակնհայտորեն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անհավասար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պայմաններ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ստեղծում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կողմից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իշխող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կուսակցության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մրցակից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քաղաքական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ուժերի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համար</w:t>
      </w:r>
      <w:proofErr w:type="spellEnd"/>
      <w:r>
        <w:rPr>
          <w:rFonts w:ascii="Tahoma" w:eastAsia="Tahoma" w:hAnsi="Tahoma" w:cs="Tahoma"/>
        </w:rPr>
        <w:t>։</w:t>
      </w:r>
    </w:p>
    <w:p w14:paraId="5E6E904F" w14:textId="77777777" w:rsidR="00E357D3" w:rsidRDefault="0029699F">
      <w:pPr>
        <w:spacing w:before="240" w:after="240"/>
        <w:jc w:val="both"/>
      </w:pPr>
      <w:proofErr w:type="spellStart"/>
      <w:r>
        <w:rPr>
          <w:rFonts w:ascii="Tahoma" w:eastAsia="Tahoma" w:hAnsi="Tahoma" w:cs="Tahoma"/>
        </w:rPr>
        <w:t>Վարչական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ռեսուրսի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չարաշահման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դեպք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արձանագրվել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նաև</w:t>
      </w:r>
      <w:proofErr w:type="spellEnd"/>
      <w:r>
        <w:rPr>
          <w:rFonts w:ascii="Tahoma" w:eastAsia="Tahoma" w:hAnsi="Tahoma" w:cs="Tahoma"/>
        </w:rPr>
        <w:t xml:space="preserve"> «</w:t>
      </w:r>
      <w:proofErr w:type="spellStart"/>
      <w:r>
        <w:rPr>
          <w:rFonts w:ascii="Tahoma" w:eastAsia="Tahoma" w:hAnsi="Tahoma" w:cs="Tahoma"/>
        </w:rPr>
        <w:t>Հայաստան</w:t>
      </w:r>
      <w:proofErr w:type="spellEnd"/>
      <w:r>
        <w:rPr>
          <w:rFonts w:ascii="Tahoma" w:eastAsia="Tahoma" w:hAnsi="Tahoma" w:cs="Tahoma"/>
        </w:rPr>
        <w:t xml:space="preserve">» </w:t>
      </w:r>
      <w:proofErr w:type="spellStart"/>
      <w:r>
        <w:rPr>
          <w:rFonts w:ascii="Tahoma" w:eastAsia="Tahoma" w:hAnsi="Tahoma" w:cs="Tahoma"/>
        </w:rPr>
        <w:t>դաշինքի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կողմից</w:t>
      </w:r>
      <w:proofErr w:type="spellEnd"/>
      <w:r>
        <w:rPr>
          <w:rFonts w:ascii="Tahoma" w:eastAsia="Tahoma" w:hAnsi="Tahoma" w:cs="Tahoma"/>
        </w:rPr>
        <w:t>։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Մասնավորապես</w:t>
      </w:r>
      <w:proofErr w:type="spellEnd"/>
      <w:proofErr w:type="gramStart"/>
      <w:r>
        <w:rPr>
          <w:rFonts w:ascii="Tahoma" w:eastAsia="Tahoma" w:hAnsi="Tahoma" w:cs="Tahoma"/>
        </w:rPr>
        <w:t>՝</w:t>
      </w:r>
      <w:r>
        <w:rPr>
          <w:rFonts w:ascii="Tahoma" w:eastAsia="Tahoma" w:hAnsi="Tahoma" w:cs="Tahoma"/>
        </w:rPr>
        <w:t xml:space="preserve">  </w:t>
      </w:r>
      <w:proofErr w:type="spellStart"/>
      <w:r>
        <w:rPr>
          <w:rFonts w:ascii="Tahoma" w:eastAsia="Tahoma" w:hAnsi="Tahoma" w:cs="Tahoma"/>
        </w:rPr>
        <w:t>Գորիս</w:t>
      </w:r>
      <w:proofErr w:type="spellEnd"/>
      <w:proofErr w:type="gram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խոշորացված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համայնքի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Քարահունջ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բնակավայրի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համայնքապատկան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մշակույթի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գույքը</w:t>
      </w:r>
      <w:proofErr w:type="spellEnd"/>
      <w:r>
        <w:rPr>
          <w:rFonts w:ascii="Tahoma" w:eastAsia="Tahoma" w:hAnsi="Tahoma" w:cs="Tahoma"/>
        </w:rPr>
        <w:t xml:space="preserve"> (</w:t>
      </w:r>
      <w:proofErr w:type="spellStart"/>
      <w:r>
        <w:rPr>
          <w:rFonts w:ascii="Tahoma" w:eastAsia="Tahoma" w:hAnsi="Tahoma" w:cs="Tahoma"/>
        </w:rPr>
        <w:t>աթոռներ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սեղան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այլն</w:t>
      </w:r>
      <w:proofErr w:type="spellEnd"/>
      <w:r>
        <w:rPr>
          <w:rFonts w:ascii="Tahoma" w:eastAsia="Tahoma" w:hAnsi="Tahoma" w:cs="Tahoma"/>
        </w:rPr>
        <w:t xml:space="preserve">) </w:t>
      </w:r>
      <w:proofErr w:type="spellStart"/>
      <w:r>
        <w:rPr>
          <w:rFonts w:ascii="Tahoma" w:eastAsia="Tahoma" w:hAnsi="Tahoma" w:cs="Tahoma"/>
        </w:rPr>
        <w:t>Քարահունջի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վարչական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ղեկավար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Լուսինե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Ավետյանի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կողմից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տեղափոխվել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Քարահունջում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բացված</w:t>
      </w:r>
      <w:proofErr w:type="spellEnd"/>
      <w:r>
        <w:rPr>
          <w:rFonts w:ascii="Tahoma" w:eastAsia="Tahoma" w:hAnsi="Tahoma" w:cs="Tahoma"/>
        </w:rPr>
        <w:t xml:space="preserve"> «</w:t>
      </w:r>
      <w:proofErr w:type="spellStart"/>
      <w:r>
        <w:rPr>
          <w:rFonts w:ascii="Tahoma" w:eastAsia="Tahoma" w:hAnsi="Tahoma" w:cs="Tahoma"/>
        </w:rPr>
        <w:t>Հայաստան</w:t>
      </w:r>
      <w:proofErr w:type="spellEnd"/>
      <w:r>
        <w:rPr>
          <w:rFonts w:ascii="Tahoma" w:eastAsia="Tahoma" w:hAnsi="Tahoma" w:cs="Tahoma"/>
        </w:rPr>
        <w:t xml:space="preserve">» </w:t>
      </w:r>
      <w:proofErr w:type="spellStart"/>
      <w:r>
        <w:rPr>
          <w:rFonts w:ascii="Tahoma" w:eastAsia="Tahoma" w:hAnsi="Tahoma" w:cs="Tahoma"/>
        </w:rPr>
        <w:t>դաշինքի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շտաբ</w:t>
      </w:r>
      <w:proofErr w:type="spellEnd"/>
      <w:r>
        <w:rPr>
          <w:rFonts w:ascii="Tahoma" w:eastAsia="Tahoma" w:hAnsi="Tahoma" w:cs="Tahoma"/>
        </w:rPr>
        <w:t>։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Ընդ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որում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նույն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շտաբի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համակարգող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հանդիսանում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Լուսինե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Ավետյանի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որդին</w:t>
      </w:r>
      <w:proofErr w:type="spellEnd"/>
      <w:r>
        <w:rPr>
          <w:rFonts w:ascii="Tahoma" w:eastAsia="Tahoma" w:hAnsi="Tahoma" w:cs="Tahoma"/>
        </w:rPr>
        <w:t>՝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Բորիս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Ղազարյանը</w:t>
      </w:r>
      <w:proofErr w:type="spellEnd"/>
      <w:r>
        <w:rPr>
          <w:rFonts w:ascii="Tahoma" w:eastAsia="Tahoma" w:hAnsi="Tahoma" w:cs="Tahoma"/>
        </w:rPr>
        <w:t>։</w:t>
      </w:r>
      <w:r>
        <w:rPr>
          <w:rFonts w:ascii="Tahoma" w:eastAsia="Tahoma" w:hAnsi="Tahoma" w:cs="Tahoma"/>
        </w:rPr>
        <w:t xml:space="preserve"> </w:t>
      </w:r>
    </w:p>
    <w:p w14:paraId="52A30602" w14:textId="77777777" w:rsidR="00E357D3" w:rsidRDefault="0029699F">
      <w:pPr>
        <w:spacing w:before="240" w:after="240"/>
        <w:jc w:val="both"/>
      </w:pPr>
      <w:proofErr w:type="spellStart"/>
      <w:r>
        <w:rPr>
          <w:rFonts w:ascii="Tahoma" w:eastAsia="Tahoma" w:hAnsi="Tahoma" w:cs="Tahoma"/>
        </w:rPr>
        <w:t>Հաշվի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առնելով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որ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օրենսդրական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ենթաօրենսդրական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մակարդակներում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նախընտրական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քարոզարշավի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ամբողջական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մանրակրկիտ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կարգավորումն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անհնար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է՝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օրինավոր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մրցակցային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նախընտրական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քարոզարշավի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մշակույթ</w:t>
      </w:r>
      <w:r>
        <w:rPr>
          <w:rFonts w:ascii="Tahoma" w:eastAsia="Tahoma" w:hAnsi="Tahoma" w:cs="Tahoma"/>
        </w:rPr>
        <w:t>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խթանման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lastRenderedPageBreak/>
        <w:t>կայացման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նպատակով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իշխանության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լծակների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տիրապետող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քաղաքական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ուժերի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համար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չափազանց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կարևոր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խուսափել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այնպիսի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գործողություններից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միջոցառումներից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որոնք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կարող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դիտվել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որպես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վարչական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ռեսուրսի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չարաշահում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արդյունքում</w:t>
      </w:r>
      <w:proofErr w:type="spellEnd"/>
      <w:r>
        <w:rPr>
          <w:rFonts w:ascii="Tahoma" w:eastAsia="Tahoma" w:hAnsi="Tahoma" w:cs="Tahoma"/>
        </w:rPr>
        <w:t>՝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առավելություն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տալ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ընտրությո</w:t>
      </w:r>
      <w:r>
        <w:rPr>
          <w:rFonts w:ascii="Tahoma" w:eastAsia="Tahoma" w:hAnsi="Tahoma" w:cs="Tahoma"/>
        </w:rPr>
        <w:t>ւններին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մասնակցող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այլ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կուսակցությունների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կուսակցությունների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դաշինքների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նկատմամբ</w:t>
      </w:r>
      <w:proofErr w:type="spellEnd"/>
      <w:r>
        <w:rPr>
          <w:rFonts w:ascii="Tahoma" w:eastAsia="Tahoma" w:hAnsi="Tahoma" w:cs="Tahoma"/>
        </w:rPr>
        <w:t>։</w:t>
      </w:r>
      <w:r>
        <w:rPr>
          <w:rFonts w:ascii="Tahoma" w:eastAsia="Tahoma" w:hAnsi="Tahoma" w:cs="Tahoma"/>
        </w:rPr>
        <w:t xml:space="preserve"> </w:t>
      </w:r>
    </w:p>
    <w:p w14:paraId="532A565D" w14:textId="77777777" w:rsidR="00E357D3" w:rsidRDefault="0029699F">
      <w:pPr>
        <w:spacing w:before="240" w:after="240"/>
        <w:jc w:val="both"/>
        <w:rPr>
          <w:i/>
        </w:rPr>
      </w:pPr>
      <w:proofErr w:type="spellStart"/>
      <w:r>
        <w:rPr>
          <w:rFonts w:ascii="Tahoma" w:eastAsia="Tahoma" w:hAnsi="Tahoma" w:cs="Tahoma"/>
          <w:i/>
        </w:rPr>
        <w:t>Քարոզչանյութերի</w:t>
      </w:r>
      <w:proofErr w:type="spellEnd"/>
      <w:r>
        <w:rPr>
          <w:rFonts w:ascii="Tahoma" w:eastAsia="Tahoma" w:hAnsi="Tahoma" w:cs="Tahoma"/>
          <w:i/>
        </w:rPr>
        <w:t xml:space="preserve"> </w:t>
      </w:r>
      <w:proofErr w:type="spellStart"/>
      <w:r>
        <w:rPr>
          <w:rFonts w:ascii="Tahoma" w:eastAsia="Tahoma" w:hAnsi="Tahoma" w:cs="Tahoma"/>
          <w:i/>
        </w:rPr>
        <w:t>տարածում</w:t>
      </w:r>
      <w:proofErr w:type="spellEnd"/>
    </w:p>
    <w:p w14:paraId="1A400D3F" w14:textId="77777777" w:rsidR="00E357D3" w:rsidRDefault="0029699F">
      <w:pPr>
        <w:spacing w:before="240" w:after="240"/>
        <w:jc w:val="both"/>
      </w:pPr>
      <w:proofErr w:type="spellStart"/>
      <w:r>
        <w:rPr>
          <w:rFonts w:ascii="Tahoma" w:eastAsia="Tahoma" w:hAnsi="Tahoma" w:cs="Tahoma"/>
        </w:rPr>
        <w:t>Նախընտրական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քարոզչության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հատկապես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ակտիվ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փուլ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եղել</w:t>
      </w:r>
      <w:proofErr w:type="spellEnd"/>
      <w:r>
        <w:rPr>
          <w:rFonts w:ascii="Tahoma" w:eastAsia="Tahoma" w:hAnsi="Tahoma" w:cs="Tahoma"/>
        </w:rPr>
        <w:t xml:space="preserve"> 2021 </w:t>
      </w:r>
      <w:r>
        <w:rPr>
          <w:rFonts w:ascii="Tahoma" w:eastAsia="Tahoma" w:hAnsi="Tahoma" w:cs="Tahoma"/>
        </w:rPr>
        <w:t>թ</w:t>
      </w:r>
      <w:r>
        <w:rPr>
          <w:rFonts w:ascii="Tahoma" w:eastAsia="Tahoma" w:hAnsi="Tahoma" w:cs="Tahoma"/>
        </w:rPr>
        <w:t>․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ապրիլի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վերջը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մայիսի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սկիզբը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երբ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ՀՀ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վարչապետի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հրաժարականից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հետո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ՀՀ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Ազգային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ժողովը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չընտ</w:t>
      </w:r>
      <w:r>
        <w:rPr>
          <w:rFonts w:ascii="Tahoma" w:eastAsia="Tahoma" w:hAnsi="Tahoma" w:cs="Tahoma"/>
        </w:rPr>
        <w:t>րեց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ՀՀ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նոր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վարչապետ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իսկ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մայիսի</w:t>
      </w:r>
      <w:proofErr w:type="spellEnd"/>
      <w:r>
        <w:rPr>
          <w:rFonts w:ascii="Tahoma" w:eastAsia="Tahoma" w:hAnsi="Tahoma" w:cs="Tahoma"/>
        </w:rPr>
        <w:t xml:space="preserve"> 10-</w:t>
      </w:r>
      <w:r>
        <w:rPr>
          <w:rFonts w:ascii="Tahoma" w:eastAsia="Tahoma" w:hAnsi="Tahoma" w:cs="Tahoma"/>
        </w:rPr>
        <w:t>ին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ՀՀ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Նախագահ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Արմեն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Սարգսյանը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ստորագրեց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հրամանագիր</w:t>
      </w:r>
      <w:proofErr w:type="spellEnd"/>
      <w:r>
        <w:rPr>
          <w:rFonts w:ascii="Tahoma" w:eastAsia="Tahoma" w:hAnsi="Tahoma" w:cs="Tahoma"/>
        </w:rPr>
        <w:t xml:space="preserve"> 2021 </w:t>
      </w:r>
      <w:r>
        <w:rPr>
          <w:rFonts w:ascii="Tahoma" w:eastAsia="Tahoma" w:hAnsi="Tahoma" w:cs="Tahoma"/>
        </w:rPr>
        <w:t>թ</w:t>
      </w:r>
      <w:r>
        <w:rPr>
          <w:rFonts w:ascii="Tahoma" w:eastAsia="Tahoma" w:hAnsi="Tahoma" w:cs="Tahoma"/>
        </w:rPr>
        <w:t>․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հունիսի</w:t>
      </w:r>
      <w:proofErr w:type="spellEnd"/>
      <w:r>
        <w:rPr>
          <w:rFonts w:ascii="Tahoma" w:eastAsia="Tahoma" w:hAnsi="Tahoma" w:cs="Tahoma"/>
        </w:rPr>
        <w:t xml:space="preserve"> 20-</w:t>
      </w:r>
      <w:r>
        <w:rPr>
          <w:rFonts w:ascii="Tahoma" w:eastAsia="Tahoma" w:hAnsi="Tahoma" w:cs="Tahoma"/>
        </w:rPr>
        <w:t>ին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արտահերթ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ընտրություններ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նշանակելու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մասին</w:t>
      </w:r>
      <w:proofErr w:type="spellEnd"/>
      <w:r>
        <w:rPr>
          <w:vertAlign w:val="superscript"/>
        </w:rPr>
        <w:footnoteReference w:id="14"/>
      </w:r>
      <w:r>
        <w:rPr>
          <w:rFonts w:ascii="Tahoma" w:eastAsia="Tahoma" w:hAnsi="Tahoma" w:cs="Tahoma"/>
        </w:rPr>
        <w:t>։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Այս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ժամանակահատվածում</w:t>
      </w:r>
      <w:proofErr w:type="spellEnd"/>
      <w:r>
        <w:rPr>
          <w:rFonts w:ascii="Tahoma" w:eastAsia="Tahoma" w:hAnsi="Tahoma" w:cs="Tahoma"/>
        </w:rPr>
        <w:t xml:space="preserve"> «</w:t>
      </w:r>
      <w:proofErr w:type="spellStart"/>
      <w:r>
        <w:rPr>
          <w:rFonts w:ascii="Tahoma" w:eastAsia="Tahoma" w:hAnsi="Tahoma" w:cs="Tahoma"/>
        </w:rPr>
        <w:t>Ականատես</w:t>
      </w:r>
      <w:proofErr w:type="spellEnd"/>
      <w:r>
        <w:rPr>
          <w:rFonts w:ascii="Tahoma" w:eastAsia="Tahoma" w:hAnsi="Tahoma" w:cs="Tahoma"/>
        </w:rPr>
        <w:t xml:space="preserve">» </w:t>
      </w:r>
      <w:proofErr w:type="spellStart"/>
      <w:r>
        <w:rPr>
          <w:rFonts w:ascii="Tahoma" w:eastAsia="Tahoma" w:hAnsi="Tahoma" w:cs="Tahoma"/>
        </w:rPr>
        <w:t>դիտորդական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առաքելությունն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արձանագրել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տարբեր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կուսակցությունների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կուս</w:t>
      </w:r>
      <w:r>
        <w:rPr>
          <w:rFonts w:ascii="Tahoma" w:eastAsia="Tahoma" w:hAnsi="Tahoma" w:cs="Tahoma"/>
        </w:rPr>
        <w:t>ակցությունների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դաշինքների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կողմից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ինտենսիվորեն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տարածվող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պաստառներ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տեղադրվող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վահանակներ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բացվող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նախընտրական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շտաբներ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կազմակերպվող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հանրային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միջոցառումներ</w:t>
      </w:r>
      <w:proofErr w:type="spellEnd"/>
      <w:r>
        <w:rPr>
          <w:rFonts w:ascii="Tahoma" w:eastAsia="Tahoma" w:hAnsi="Tahoma" w:cs="Tahoma"/>
        </w:rPr>
        <w:t xml:space="preserve"> (</w:t>
      </w:r>
      <w:proofErr w:type="spellStart"/>
      <w:r>
        <w:rPr>
          <w:rFonts w:ascii="Tahoma" w:eastAsia="Tahoma" w:hAnsi="Tahoma" w:cs="Tahoma"/>
        </w:rPr>
        <w:t>օրինակ</w:t>
      </w:r>
      <w:proofErr w:type="spellEnd"/>
      <w:r>
        <w:rPr>
          <w:rFonts w:ascii="Tahoma" w:eastAsia="Tahoma" w:hAnsi="Tahoma" w:cs="Tahoma"/>
        </w:rPr>
        <w:t>՝</w:t>
      </w:r>
      <w:r>
        <w:rPr>
          <w:rFonts w:ascii="Tahoma" w:eastAsia="Tahoma" w:hAnsi="Tahoma" w:cs="Tahoma"/>
        </w:rPr>
        <w:t xml:space="preserve"> «</w:t>
      </w:r>
      <w:proofErr w:type="spellStart"/>
      <w:r>
        <w:rPr>
          <w:rFonts w:ascii="Tahoma" w:eastAsia="Tahoma" w:hAnsi="Tahoma" w:cs="Tahoma"/>
        </w:rPr>
        <w:t>Քաղաքացիական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պայմանագիր</w:t>
      </w:r>
      <w:proofErr w:type="spellEnd"/>
      <w:r>
        <w:rPr>
          <w:rFonts w:ascii="Tahoma" w:eastAsia="Tahoma" w:hAnsi="Tahoma" w:cs="Tahoma"/>
        </w:rPr>
        <w:t>», «</w:t>
      </w:r>
      <w:proofErr w:type="spellStart"/>
      <w:r>
        <w:rPr>
          <w:rFonts w:ascii="Tahoma" w:eastAsia="Tahoma" w:hAnsi="Tahoma" w:cs="Tahoma"/>
        </w:rPr>
        <w:t>Հանրապետություն</w:t>
      </w:r>
      <w:proofErr w:type="spellEnd"/>
      <w:r>
        <w:rPr>
          <w:rFonts w:ascii="Tahoma" w:eastAsia="Tahoma" w:hAnsi="Tahoma" w:cs="Tahoma"/>
        </w:rPr>
        <w:t>», «</w:t>
      </w:r>
      <w:proofErr w:type="spellStart"/>
      <w:r>
        <w:rPr>
          <w:rFonts w:ascii="Tahoma" w:eastAsia="Tahoma" w:hAnsi="Tahoma" w:cs="Tahoma"/>
        </w:rPr>
        <w:t>Լուսավոր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Հայաստան</w:t>
      </w:r>
      <w:proofErr w:type="spellEnd"/>
      <w:r>
        <w:rPr>
          <w:rFonts w:ascii="Tahoma" w:eastAsia="Tahoma" w:hAnsi="Tahoma" w:cs="Tahoma"/>
        </w:rPr>
        <w:t>», «</w:t>
      </w:r>
      <w:proofErr w:type="spellStart"/>
      <w:r>
        <w:rPr>
          <w:rFonts w:ascii="Tahoma" w:eastAsia="Tahoma" w:hAnsi="Tahoma" w:cs="Tahoma"/>
        </w:rPr>
        <w:t>Արդար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Հայաստան</w:t>
      </w:r>
      <w:proofErr w:type="spellEnd"/>
      <w:r>
        <w:rPr>
          <w:rFonts w:ascii="Tahoma" w:eastAsia="Tahoma" w:hAnsi="Tahoma" w:cs="Tahoma"/>
        </w:rPr>
        <w:t xml:space="preserve">», «5165 </w:t>
      </w:r>
      <w:proofErr w:type="spellStart"/>
      <w:r>
        <w:rPr>
          <w:rFonts w:ascii="Tahoma" w:eastAsia="Tahoma" w:hAnsi="Tahoma" w:cs="Tahoma"/>
        </w:rPr>
        <w:t>ազգ</w:t>
      </w:r>
      <w:r>
        <w:rPr>
          <w:rFonts w:ascii="Tahoma" w:eastAsia="Tahoma" w:hAnsi="Tahoma" w:cs="Tahoma"/>
        </w:rPr>
        <w:t>ային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պահպանողական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շարժում</w:t>
      </w:r>
      <w:proofErr w:type="spellEnd"/>
      <w:r>
        <w:rPr>
          <w:rFonts w:ascii="Tahoma" w:eastAsia="Tahoma" w:hAnsi="Tahoma" w:cs="Tahoma"/>
        </w:rPr>
        <w:t xml:space="preserve">» </w:t>
      </w:r>
      <w:proofErr w:type="spellStart"/>
      <w:r>
        <w:rPr>
          <w:rFonts w:ascii="Tahoma" w:eastAsia="Tahoma" w:hAnsi="Tahoma" w:cs="Tahoma"/>
        </w:rPr>
        <w:t>կուսակցությունների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ինչպես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նաև</w:t>
      </w:r>
      <w:proofErr w:type="spellEnd"/>
      <w:r>
        <w:rPr>
          <w:rFonts w:ascii="Tahoma" w:eastAsia="Tahoma" w:hAnsi="Tahoma" w:cs="Tahoma"/>
        </w:rPr>
        <w:t xml:space="preserve"> «</w:t>
      </w:r>
      <w:proofErr w:type="spellStart"/>
      <w:r>
        <w:rPr>
          <w:rFonts w:ascii="Tahoma" w:eastAsia="Tahoma" w:hAnsi="Tahoma" w:cs="Tahoma"/>
        </w:rPr>
        <w:t>Հայաստան</w:t>
      </w:r>
      <w:proofErr w:type="spellEnd"/>
      <w:r>
        <w:rPr>
          <w:rFonts w:ascii="Tahoma" w:eastAsia="Tahoma" w:hAnsi="Tahoma" w:cs="Tahoma"/>
        </w:rPr>
        <w:t>», «</w:t>
      </w:r>
      <w:proofErr w:type="spellStart"/>
      <w:r>
        <w:rPr>
          <w:rFonts w:ascii="Tahoma" w:eastAsia="Tahoma" w:hAnsi="Tahoma" w:cs="Tahoma"/>
        </w:rPr>
        <w:t>Շիրինյան</w:t>
      </w:r>
      <w:r>
        <w:rPr>
          <w:rFonts w:ascii="Tahoma" w:eastAsia="Tahoma" w:hAnsi="Tahoma" w:cs="Tahoma"/>
        </w:rPr>
        <w:t>-</w:t>
      </w:r>
      <w:r>
        <w:rPr>
          <w:rFonts w:ascii="Tahoma" w:eastAsia="Tahoma" w:hAnsi="Tahoma" w:cs="Tahoma"/>
        </w:rPr>
        <w:t>Բաբաջանյան</w:t>
      </w:r>
      <w:proofErr w:type="spellEnd"/>
      <w:r>
        <w:rPr>
          <w:rFonts w:ascii="Tahoma" w:eastAsia="Tahoma" w:hAnsi="Tahoma" w:cs="Tahoma"/>
        </w:rPr>
        <w:t xml:space="preserve">» </w:t>
      </w:r>
      <w:proofErr w:type="spellStart"/>
      <w:r>
        <w:rPr>
          <w:rFonts w:ascii="Tahoma" w:eastAsia="Tahoma" w:hAnsi="Tahoma" w:cs="Tahoma"/>
        </w:rPr>
        <w:t>նախընտրական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դաշինքների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վահանակները</w:t>
      </w:r>
      <w:proofErr w:type="spellEnd"/>
      <w:r>
        <w:rPr>
          <w:rFonts w:ascii="Tahoma" w:eastAsia="Tahoma" w:hAnsi="Tahoma" w:cs="Tahoma"/>
        </w:rPr>
        <w:t xml:space="preserve">, 2021 </w:t>
      </w:r>
      <w:r>
        <w:rPr>
          <w:rFonts w:ascii="Tahoma" w:eastAsia="Tahoma" w:hAnsi="Tahoma" w:cs="Tahoma"/>
        </w:rPr>
        <w:t>թ</w:t>
      </w:r>
      <w:r>
        <w:rPr>
          <w:rFonts w:ascii="Tahoma" w:eastAsia="Tahoma" w:hAnsi="Tahoma" w:cs="Tahoma"/>
        </w:rPr>
        <w:t>․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մայիսի</w:t>
      </w:r>
      <w:proofErr w:type="spellEnd"/>
      <w:r>
        <w:rPr>
          <w:rFonts w:ascii="Tahoma" w:eastAsia="Tahoma" w:hAnsi="Tahoma" w:cs="Tahoma"/>
        </w:rPr>
        <w:t xml:space="preserve"> 9-</w:t>
      </w:r>
      <w:r>
        <w:rPr>
          <w:rFonts w:ascii="Tahoma" w:eastAsia="Tahoma" w:hAnsi="Tahoma" w:cs="Tahoma"/>
        </w:rPr>
        <w:t>ին</w:t>
      </w:r>
      <w:r>
        <w:rPr>
          <w:rFonts w:ascii="Tahoma" w:eastAsia="Tahoma" w:hAnsi="Tahoma" w:cs="Tahoma"/>
        </w:rPr>
        <w:t xml:space="preserve"> «</w:t>
      </w:r>
      <w:proofErr w:type="spellStart"/>
      <w:r>
        <w:rPr>
          <w:rFonts w:ascii="Tahoma" w:eastAsia="Tahoma" w:hAnsi="Tahoma" w:cs="Tahoma"/>
        </w:rPr>
        <w:t>Հայաստան</w:t>
      </w:r>
      <w:proofErr w:type="spellEnd"/>
      <w:r>
        <w:rPr>
          <w:rFonts w:ascii="Tahoma" w:eastAsia="Tahoma" w:hAnsi="Tahoma" w:cs="Tahoma"/>
        </w:rPr>
        <w:t xml:space="preserve">» </w:t>
      </w:r>
      <w:proofErr w:type="spellStart"/>
      <w:r>
        <w:rPr>
          <w:rFonts w:ascii="Tahoma" w:eastAsia="Tahoma" w:hAnsi="Tahoma" w:cs="Tahoma"/>
        </w:rPr>
        <w:t>դաշինքի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հանրահավաքը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Երևանի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Ազատության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հրապարակում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այլն</w:t>
      </w:r>
      <w:proofErr w:type="spellEnd"/>
      <w:r>
        <w:rPr>
          <w:rFonts w:ascii="Tahoma" w:eastAsia="Tahoma" w:hAnsi="Tahoma" w:cs="Tahoma"/>
        </w:rPr>
        <w:t>)</w:t>
      </w:r>
      <w:r>
        <w:rPr>
          <w:rFonts w:ascii="Tahoma" w:eastAsia="Tahoma" w:hAnsi="Tahoma" w:cs="Tahoma"/>
        </w:rPr>
        <w:t>։</w:t>
      </w:r>
      <w:r>
        <w:rPr>
          <w:rFonts w:ascii="Tahoma" w:eastAsia="Tahoma" w:hAnsi="Tahoma" w:cs="Tahoma"/>
        </w:rPr>
        <w:t xml:space="preserve"> </w:t>
      </w:r>
    </w:p>
    <w:p w14:paraId="2648ED19" w14:textId="77777777" w:rsidR="00E357D3" w:rsidRDefault="0029699F">
      <w:pPr>
        <w:spacing w:after="240"/>
        <w:jc w:val="both"/>
      </w:pPr>
      <w:proofErr w:type="spellStart"/>
      <w:r>
        <w:rPr>
          <w:rFonts w:ascii="Tahoma" w:eastAsia="Tahoma" w:hAnsi="Tahoma" w:cs="Tahoma"/>
        </w:rPr>
        <w:t>Դիտորդներն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արձանագրել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են</w:t>
      </w:r>
      <w:proofErr w:type="spellEnd"/>
      <w:r>
        <w:rPr>
          <w:rFonts w:ascii="Tahoma" w:eastAsia="Tahoma" w:hAnsi="Tahoma" w:cs="Tahoma"/>
        </w:rPr>
        <w:t xml:space="preserve"> «</w:t>
      </w:r>
      <w:proofErr w:type="spellStart"/>
      <w:r>
        <w:rPr>
          <w:rFonts w:ascii="Tahoma" w:eastAsia="Tahoma" w:hAnsi="Tahoma" w:cs="Tahoma"/>
        </w:rPr>
        <w:t>Քաղաքացիակա</w:t>
      </w:r>
      <w:r>
        <w:rPr>
          <w:rFonts w:ascii="Tahoma" w:eastAsia="Tahoma" w:hAnsi="Tahoma" w:cs="Tahoma"/>
        </w:rPr>
        <w:t>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պայմանագիր</w:t>
      </w:r>
      <w:proofErr w:type="spellEnd"/>
      <w:r>
        <w:rPr>
          <w:rFonts w:ascii="Tahoma" w:eastAsia="Tahoma" w:hAnsi="Tahoma" w:cs="Tahoma"/>
        </w:rPr>
        <w:t>», «</w:t>
      </w:r>
      <w:proofErr w:type="spellStart"/>
      <w:r>
        <w:rPr>
          <w:rFonts w:ascii="Tahoma" w:eastAsia="Tahoma" w:hAnsi="Tahoma" w:cs="Tahoma"/>
        </w:rPr>
        <w:t>Լուսավոր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Հայաստան</w:t>
      </w:r>
      <w:proofErr w:type="spellEnd"/>
      <w:r>
        <w:rPr>
          <w:rFonts w:ascii="Tahoma" w:eastAsia="Tahoma" w:hAnsi="Tahoma" w:cs="Tahoma"/>
        </w:rPr>
        <w:t>», «</w:t>
      </w:r>
      <w:proofErr w:type="spellStart"/>
      <w:r>
        <w:rPr>
          <w:rFonts w:ascii="Tahoma" w:eastAsia="Tahoma" w:hAnsi="Tahoma" w:cs="Tahoma"/>
        </w:rPr>
        <w:t>Հանրապետություն</w:t>
      </w:r>
      <w:proofErr w:type="spellEnd"/>
      <w:r>
        <w:rPr>
          <w:rFonts w:ascii="Tahoma" w:eastAsia="Tahoma" w:hAnsi="Tahoma" w:cs="Tahoma"/>
        </w:rPr>
        <w:t xml:space="preserve">» </w:t>
      </w:r>
      <w:proofErr w:type="spellStart"/>
      <w:r>
        <w:rPr>
          <w:rFonts w:ascii="Tahoma" w:eastAsia="Tahoma" w:hAnsi="Tahoma" w:cs="Tahoma"/>
        </w:rPr>
        <w:t>կուսակցությունների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ինչպես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նաև</w:t>
      </w:r>
      <w:proofErr w:type="spellEnd"/>
      <w:r>
        <w:rPr>
          <w:rFonts w:ascii="Tahoma" w:eastAsia="Tahoma" w:hAnsi="Tahoma" w:cs="Tahoma"/>
        </w:rPr>
        <w:t xml:space="preserve"> «</w:t>
      </w:r>
      <w:proofErr w:type="spellStart"/>
      <w:r>
        <w:rPr>
          <w:rFonts w:ascii="Tahoma" w:eastAsia="Tahoma" w:hAnsi="Tahoma" w:cs="Tahoma"/>
        </w:rPr>
        <w:t>Հայաստան</w:t>
      </w:r>
      <w:proofErr w:type="spellEnd"/>
      <w:r>
        <w:rPr>
          <w:rFonts w:ascii="Tahoma" w:eastAsia="Tahoma" w:hAnsi="Tahoma" w:cs="Tahoma"/>
        </w:rPr>
        <w:t xml:space="preserve">» </w:t>
      </w:r>
      <w:proofErr w:type="spellStart"/>
      <w:r>
        <w:rPr>
          <w:rFonts w:ascii="Tahoma" w:eastAsia="Tahoma" w:hAnsi="Tahoma" w:cs="Tahoma"/>
        </w:rPr>
        <w:t>դաշինքի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մինչև</w:t>
      </w:r>
      <w:proofErr w:type="spellEnd"/>
      <w:r>
        <w:rPr>
          <w:rFonts w:ascii="Tahoma" w:eastAsia="Tahoma" w:hAnsi="Tahoma" w:cs="Tahoma"/>
        </w:rPr>
        <w:t xml:space="preserve"> 5 </w:t>
      </w:r>
      <w:proofErr w:type="spellStart"/>
      <w:r>
        <w:rPr>
          <w:rFonts w:ascii="Tahoma" w:eastAsia="Tahoma" w:hAnsi="Tahoma" w:cs="Tahoma"/>
        </w:rPr>
        <w:t>քառակուսի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մետր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մակերեսով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վահանակներ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որոնց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վրա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առկա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չեն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եղել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պատվիրատուի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տպաքանակի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տպագրող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կազմակերպության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վերաբերյալ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տեղեկություններ</w:t>
      </w:r>
      <w:proofErr w:type="spellEnd"/>
      <w:r>
        <w:rPr>
          <w:rFonts w:ascii="Tahoma" w:eastAsia="Tahoma" w:hAnsi="Tahoma" w:cs="Tahoma"/>
        </w:rPr>
        <w:t xml:space="preserve">: </w:t>
      </w:r>
    </w:p>
    <w:p w14:paraId="56BCAF4C" w14:textId="77777777" w:rsidR="00E357D3" w:rsidRDefault="0029699F">
      <w:pPr>
        <w:spacing w:after="240"/>
        <w:jc w:val="both"/>
      </w:pPr>
      <w:r>
        <w:rPr>
          <w:rFonts w:ascii="Tahoma" w:eastAsia="Tahoma" w:hAnsi="Tahoma" w:cs="Tahoma"/>
        </w:rPr>
        <w:t>ԿԸՀ</w:t>
      </w:r>
      <w:r>
        <w:rPr>
          <w:rFonts w:ascii="Tahoma" w:eastAsia="Tahoma" w:hAnsi="Tahoma" w:cs="Tahoma"/>
        </w:rPr>
        <w:t>-</w:t>
      </w:r>
      <w:r>
        <w:rPr>
          <w:rFonts w:ascii="Tahoma" w:eastAsia="Tahoma" w:hAnsi="Tahoma" w:cs="Tahoma"/>
        </w:rPr>
        <w:t>ն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իր</w:t>
      </w:r>
      <w:proofErr w:type="spellEnd"/>
      <w:r>
        <w:rPr>
          <w:rFonts w:ascii="Tahoma" w:eastAsia="Tahoma" w:hAnsi="Tahoma" w:cs="Tahoma"/>
        </w:rPr>
        <w:t xml:space="preserve"> 2021 </w:t>
      </w:r>
      <w:r>
        <w:rPr>
          <w:rFonts w:ascii="Tahoma" w:eastAsia="Tahoma" w:hAnsi="Tahoma" w:cs="Tahoma"/>
        </w:rPr>
        <w:t>թ</w:t>
      </w:r>
      <w:r>
        <w:rPr>
          <w:rFonts w:ascii="Tahoma" w:eastAsia="Tahoma" w:hAnsi="Tahoma" w:cs="Tahoma"/>
        </w:rPr>
        <w:t xml:space="preserve">. </w:t>
      </w:r>
      <w:proofErr w:type="spellStart"/>
      <w:r>
        <w:rPr>
          <w:rFonts w:ascii="Tahoma" w:eastAsia="Tahoma" w:hAnsi="Tahoma" w:cs="Tahoma"/>
        </w:rPr>
        <w:t>մայիսի</w:t>
      </w:r>
      <w:proofErr w:type="spellEnd"/>
      <w:r>
        <w:rPr>
          <w:rFonts w:ascii="Tahoma" w:eastAsia="Tahoma" w:hAnsi="Tahoma" w:cs="Tahoma"/>
        </w:rPr>
        <w:t xml:space="preserve"> 29-</w:t>
      </w:r>
      <w:r>
        <w:rPr>
          <w:rFonts w:ascii="Tahoma" w:eastAsia="Tahoma" w:hAnsi="Tahoma" w:cs="Tahoma"/>
        </w:rPr>
        <w:t>ի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արտահերթ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նիստին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հիշեցրել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քաղաքական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ուժերին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որ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նախընտրական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քարոզարշավի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կանոնները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գործելու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հունիսի</w:t>
      </w:r>
      <w:proofErr w:type="spellEnd"/>
      <w:r>
        <w:rPr>
          <w:rFonts w:ascii="Tahoma" w:eastAsia="Tahoma" w:hAnsi="Tahoma" w:cs="Tahoma"/>
        </w:rPr>
        <w:t xml:space="preserve"> 7-</w:t>
      </w:r>
      <w:r>
        <w:rPr>
          <w:rFonts w:ascii="Tahoma" w:eastAsia="Tahoma" w:hAnsi="Tahoma" w:cs="Tahoma"/>
        </w:rPr>
        <w:t>ից</w:t>
      </w:r>
      <w:r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նախընտրական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նախընտրական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քարոզչության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հետ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ասոցացվող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ճանաչված</w:t>
      </w:r>
      <w:proofErr w:type="spellEnd"/>
      <w:r>
        <w:rPr>
          <w:rFonts w:ascii="Tahoma" w:eastAsia="Tahoma" w:hAnsi="Tahoma" w:cs="Tahoma"/>
        </w:rPr>
        <w:t xml:space="preserve"> 5 </w:t>
      </w:r>
      <w:proofErr w:type="spellStart"/>
      <w:r>
        <w:rPr>
          <w:rFonts w:ascii="Tahoma" w:eastAsia="Tahoma" w:hAnsi="Tahoma" w:cs="Tahoma"/>
        </w:rPr>
        <w:t>քառակուսի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մետր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մակերեսը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գերազանցող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վահանակները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պետք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հանված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լինեն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նրանց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կողմից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հունիսի</w:t>
      </w:r>
      <w:proofErr w:type="spellEnd"/>
      <w:r>
        <w:rPr>
          <w:rFonts w:ascii="Tahoma" w:eastAsia="Tahoma" w:hAnsi="Tahoma" w:cs="Tahoma"/>
        </w:rPr>
        <w:t xml:space="preserve"> 6-</w:t>
      </w:r>
      <w:r>
        <w:rPr>
          <w:rFonts w:ascii="Tahoma" w:eastAsia="Tahoma" w:hAnsi="Tahoma" w:cs="Tahoma"/>
        </w:rPr>
        <w:t>ին՝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ինքնակամ</w:t>
      </w:r>
      <w:proofErr w:type="spellEnd"/>
      <w:r>
        <w:rPr>
          <w:rFonts w:ascii="Tahoma" w:eastAsia="Tahoma" w:hAnsi="Tahoma" w:cs="Tahoma"/>
        </w:rPr>
        <w:t xml:space="preserve">. </w:t>
      </w:r>
      <w:proofErr w:type="spellStart"/>
      <w:r>
        <w:rPr>
          <w:rFonts w:ascii="Tahoma" w:eastAsia="Tahoma" w:hAnsi="Tahoma" w:cs="Tahoma"/>
        </w:rPr>
        <w:t>հակառակ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դեպքում</w:t>
      </w:r>
      <w:proofErr w:type="spellEnd"/>
      <w:r>
        <w:rPr>
          <w:rFonts w:ascii="Tahoma" w:eastAsia="Tahoma" w:hAnsi="Tahoma" w:cs="Tahoma"/>
        </w:rPr>
        <w:t>՝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հունիսի</w:t>
      </w:r>
      <w:proofErr w:type="spellEnd"/>
      <w:r>
        <w:rPr>
          <w:rFonts w:ascii="Tahoma" w:eastAsia="Tahoma" w:hAnsi="Tahoma" w:cs="Tahoma"/>
        </w:rPr>
        <w:t xml:space="preserve"> 7-</w:t>
      </w:r>
      <w:r>
        <w:rPr>
          <w:rFonts w:ascii="Tahoma" w:eastAsia="Tahoma" w:hAnsi="Tahoma" w:cs="Tahoma"/>
        </w:rPr>
        <w:t>ից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բոլոր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այն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պաստառները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որոնք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չեն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լինի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ԿԸՀ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կողմից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բաշխված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ցանկերում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իրավասու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մարմինների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կողմից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օպերատիվ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կերպով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ենթակա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լինելու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հեռացման</w:t>
      </w:r>
      <w:proofErr w:type="spellEnd"/>
      <w:r>
        <w:rPr>
          <w:vertAlign w:val="superscript"/>
        </w:rPr>
        <w:footnoteReference w:id="15"/>
      </w:r>
      <w:r>
        <w:rPr>
          <w:rFonts w:ascii="Tahoma" w:eastAsia="Tahoma" w:hAnsi="Tahoma" w:cs="Tahoma"/>
        </w:rPr>
        <w:t>։</w:t>
      </w:r>
      <w:r>
        <w:rPr>
          <w:rFonts w:ascii="Tahoma" w:eastAsia="Tahoma" w:hAnsi="Tahoma" w:cs="Tahoma"/>
        </w:rPr>
        <w:t xml:space="preserve"> </w:t>
      </w:r>
    </w:p>
    <w:p w14:paraId="1F9DE0EF" w14:textId="77777777" w:rsidR="00E357D3" w:rsidRDefault="0029699F">
      <w:pPr>
        <w:spacing w:before="240" w:after="240"/>
        <w:jc w:val="both"/>
      </w:pPr>
      <w:r>
        <w:rPr>
          <w:rFonts w:ascii="Tahoma" w:eastAsia="Tahoma" w:hAnsi="Tahoma" w:cs="Tahoma"/>
        </w:rPr>
        <w:t xml:space="preserve">2021 </w:t>
      </w:r>
      <w:r>
        <w:rPr>
          <w:rFonts w:ascii="Tahoma" w:eastAsia="Tahoma" w:hAnsi="Tahoma" w:cs="Tahoma"/>
        </w:rPr>
        <w:t>թ</w:t>
      </w:r>
      <w:r>
        <w:rPr>
          <w:rFonts w:ascii="Tahoma" w:eastAsia="Tahoma" w:hAnsi="Tahoma" w:cs="Tahoma"/>
        </w:rPr>
        <w:t xml:space="preserve">. </w:t>
      </w:r>
      <w:proofErr w:type="spellStart"/>
      <w:r>
        <w:rPr>
          <w:rFonts w:ascii="Tahoma" w:eastAsia="Tahoma" w:hAnsi="Tahoma" w:cs="Tahoma"/>
        </w:rPr>
        <w:t>մայիսի</w:t>
      </w:r>
      <w:proofErr w:type="spellEnd"/>
      <w:r>
        <w:rPr>
          <w:rFonts w:ascii="Tahoma" w:eastAsia="Tahoma" w:hAnsi="Tahoma" w:cs="Tahoma"/>
        </w:rPr>
        <w:t xml:space="preserve"> 31-</w:t>
      </w:r>
      <w:r>
        <w:rPr>
          <w:rFonts w:ascii="Tahoma" w:eastAsia="Tahoma" w:hAnsi="Tahoma" w:cs="Tahoma"/>
        </w:rPr>
        <w:t>ի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նիստում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ԿԸՀ</w:t>
      </w:r>
      <w:r>
        <w:rPr>
          <w:rFonts w:ascii="Tahoma" w:eastAsia="Tahoma" w:hAnsi="Tahoma" w:cs="Tahoma"/>
        </w:rPr>
        <w:t>-</w:t>
      </w:r>
      <w:r>
        <w:rPr>
          <w:rFonts w:ascii="Tahoma" w:eastAsia="Tahoma" w:hAnsi="Tahoma" w:cs="Tahoma"/>
        </w:rPr>
        <w:t>ն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նախընտրական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քարոզչության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հետ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ասոցացվող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ճանաչել</w:t>
      </w:r>
      <w:proofErr w:type="spellEnd"/>
      <w:r>
        <w:rPr>
          <w:rFonts w:ascii="Tahoma" w:eastAsia="Tahoma" w:hAnsi="Tahoma" w:cs="Tahoma"/>
        </w:rPr>
        <w:t xml:space="preserve"> 5 </w:t>
      </w:r>
      <w:proofErr w:type="spellStart"/>
      <w:r>
        <w:rPr>
          <w:rFonts w:ascii="Tahoma" w:eastAsia="Tahoma" w:hAnsi="Tahoma" w:cs="Tahoma"/>
        </w:rPr>
        <w:t>քառակուսի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մետր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մակերեսը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գերազանցող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հետևյալ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պաստառները</w:t>
      </w:r>
      <w:proofErr w:type="spellEnd"/>
      <w:r>
        <w:rPr>
          <w:rFonts w:ascii="Tahoma" w:eastAsia="Tahoma" w:hAnsi="Tahoma" w:cs="Tahoma"/>
        </w:rPr>
        <w:t>․</w:t>
      </w:r>
    </w:p>
    <w:p w14:paraId="06CB0100" w14:textId="77777777" w:rsidR="00E357D3" w:rsidRDefault="0029699F">
      <w:pPr>
        <w:numPr>
          <w:ilvl w:val="0"/>
          <w:numId w:val="2"/>
        </w:numPr>
        <w:spacing w:before="240"/>
        <w:jc w:val="both"/>
      </w:pPr>
      <w:proofErr w:type="spellStart"/>
      <w:r>
        <w:rPr>
          <w:rFonts w:ascii="Tahoma" w:eastAsia="Tahoma" w:hAnsi="Tahoma" w:cs="Tahoma"/>
        </w:rPr>
        <w:lastRenderedPageBreak/>
        <w:t>Էդմոն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Մարուքյանի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լուսանկարով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«</w:t>
      </w:r>
      <w:proofErr w:type="spellStart"/>
      <w:r>
        <w:rPr>
          <w:rFonts w:ascii="Tahoma" w:eastAsia="Tahoma" w:hAnsi="Tahoma" w:cs="Tahoma"/>
        </w:rPr>
        <w:t>Լուսավոր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Հայաստան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կուսակցություն</w:t>
      </w:r>
      <w:proofErr w:type="spellEnd"/>
      <w:r>
        <w:rPr>
          <w:rFonts w:ascii="Tahoma" w:eastAsia="Tahoma" w:hAnsi="Tahoma" w:cs="Tahoma"/>
        </w:rPr>
        <w:t xml:space="preserve">» </w:t>
      </w:r>
      <w:proofErr w:type="spellStart"/>
      <w:r>
        <w:rPr>
          <w:rFonts w:ascii="Tahoma" w:eastAsia="Tahoma" w:hAnsi="Tahoma" w:cs="Tahoma"/>
        </w:rPr>
        <w:t>գրառմամբ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պաստառը</w:t>
      </w:r>
      <w:proofErr w:type="spellEnd"/>
      <w:r>
        <w:rPr>
          <w:rFonts w:ascii="Tahoma" w:eastAsia="Tahoma" w:hAnsi="Tahoma" w:cs="Tahoma"/>
        </w:rPr>
        <w:t>,</w:t>
      </w:r>
    </w:p>
    <w:p w14:paraId="34F21E1D" w14:textId="77777777" w:rsidR="00E357D3" w:rsidRDefault="0029699F">
      <w:pPr>
        <w:numPr>
          <w:ilvl w:val="0"/>
          <w:numId w:val="2"/>
        </w:numPr>
        <w:jc w:val="both"/>
      </w:pPr>
      <w:proofErr w:type="spellStart"/>
      <w:r>
        <w:rPr>
          <w:rFonts w:ascii="Tahoma" w:eastAsia="Tahoma" w:hAnsi="Tahoma" w:cs="Tahoma"/>
        </w:rPr>
        <w:t>Նորայր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Նորիկյանի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լուսանկարով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«</w:t>
      </w:r>
      <w:proofErr w:type="spellStart"/>
      <w:r>
        <w:rPr>
          <w:rFonts w:ascii="Tahoma" w:eastAsia="Tahoma" w:hAnsi="Tahoma" w:cs="Tahoma"/>
        </w:rPr>
        <w:t>Արդար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Հայաստան</w:t>
      </w:r>
      <w:proofErr w:type="spellEnd"/>
      <w:r>
        <w:rPr>
          <w:rFonts w:ascii="Tahoma" w:eastAsia="Tahoma" w:hAnsi="Tahoma" w:cs="Tahoma"/>
        </w:rPr>
        <w:t xml:space="preserve">» </w:t>
      </w:r>
      <w:proofErr w:type="spellStart"/>
      <w:r>
        <w:rPr>
          <w:rFonts w:ascii="Tahoma" w:eastAsia="Tahoma" w:hAnsi="Tahoma" w:cs="Tahoma"/>
        </w:rPr>
        <w:t>գրառմամբ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պաստառը</w:t>
      </w:r>
      <w:proofErr w:type="spellEnd"/>
      <w:r>
        <w:rPr>
          <w:rFonts w:ascii="Tahoma" w:eastAsia="Tahoma" w:hAnsi="Tahoma" w:cs="Tahoma"/>
        </w:rPr>
        <w:t>,</w:t>
      </w:r>
    </w:p>
    <w:p w14:paraId="477A1274" w14:textId="77777777" w:rsidR="00E357D3" w:rsidRDefault="0029699F">
      <w:pPr>
        <w:numPr>
          <w:ilvl w:val="0"/>
          <w:numId w:val="2"/>
        </w:numPr>
        <w:jc w:val="both"/>
      </w:pPr>
      <w:r>
        <w:rPr>
          <w:rFonts w:ascii="Tahoma" w:eastAsia="Tahoma" w:hAnsi="Tahoma" w:cs="Tahoma"/>
        </w:rPr>
        <w:t xml:space="preserve">«5165 </w:t>
      </w:r>
      <w:proofErr w:type="spellStart"/>
      <w:r>
        <w:rPr>
          <w:rFonts w:ascii="Tahoma" w:eastAsia="Tahoma" w:hAnsi="Tahoma" w:cs="Tahoma"/>
        </w:rPr>
        <w:t>ազգային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պահպանողական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շարժում</w:t>
      </w:r>
      <w:proofErr w:type="spellEnd"/>
      <w:r>
        <w:rPr>
          <w:rFonts w:ascii="Tahoma" w:eastAsia="Tahoma" w:hAnsi="Tahoma" w:cs="Tahoma"/>
        </w:rPr>
        <w:t xml:space="preserve">» </w:t>
      </w:r>
      <w:proofErr w:type="spellStart"/>
      <w:r>
        <w:rPr>
          <w:rFonts w:ascii="Tahoma" w:eastAsia="Tahoma" w:hAnsi="Tahoma" w:cs="Tahoma"/>
        </w:rPr>
        <w:t>կուսակցության</w:t>
      </w:r>
      <w:proofErr w:type="spellEnd"/>
      <w:r>
        <w:rPr>
          <w:rFonts w:ascii="Tahoma" w:eastAsia="Tahoma" w:hAnsi="Tahoma" w:cs="Tahoma"/>
        </w:rPr>
        <w:t xml:space="preserve"> «</w:t>
      </w:r>
      <w:proofErr w:type="spellStart"/>
      <w:r>
        <w:rPr>
          <w:rFonts w:ascii="Tahoma" w:eastAsia="Tahoma" w:hAnsi="Tahoma" w:cs="Tahoma"/>
        </w:rPr>
        <w:t>Արարատի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բարձրությունն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5165 </w:t>
      </w:r>
      <w:proofErr w:type="spellStart"/>
      <w:r>
        <w:rPr>
          <w:rFonts w:ascii="Tahoma" w:eastAsia="Tahoma" w:hAnsi="Tahoma" w:cs="Tahoma"/>
        </w:rPr>
        <w:t>մետր</w:t>
      </w:r>
      <w:proofErr w:type="spellEnd"/>
      <w:r>
        <w:rPr>
          <w:rFonts w:ascii="Tahoma" w:eastAsia="Tahoma" w:hAnsi="Tahoma" w:cs="Tahoma"/>
        </w:rPr>
        <w:t xml:space="preserve">» </w:t>
      </w:r>
      <w:proofErr w:type="spellStart"/>
      <w:r>
        <w:rPr>
          <w:rFonts w:ascii="Tahoma" w:eastAsia="Tahoma" w:hAnsi="Tahoma" w:cs="Tahoma"/>
        </w:rPr>
        <w:t>գրառմամբ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պաստառը</w:t>
      </w:r>
      <w:proofErr w:type="spellEnd"/>
      <w:r>
        <w:rPr>
          <w:rFonts w:ascii="Tahoma" w:eastAsia="Tahoma" w:hAnsi="Tahoma" w:cs="Tahoma"/>
        </w:rPr>
        <w:t>,</w:t>
      </w:r>
    </w:p>
    <w:p w14:paraId="3122D6C4" w14:textId="77777777" w:rsidR="00E357D3" w:rsidRDefault="0029699F">
      <w:pPr>
        <w:numPr>
          <w:ilvl w:val="0"/>
          <w:numId w:val="2"/>
        </w:numPr>
        <w:jc w:val="both"/>
      </w:pPr>
      <w:proofErr w:type="spellStart"/>
      <w:r>
        <w:rPr>
          <w:rFonts w:ascii="Tahoma" w:eastAsia="Tahoma" w:hAnsi="Tahoma" w:cs="Tahoma"/>
        </w:rPr>
        <w:t>Լևոն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Շիրինյանի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Արման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Բաբաջանյանի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համատեղ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լուսանկարով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«</w:t>
      </w:r>
      <w:proofErr w:type="spellStart"/>
      <w:r>
        <w:rPr>
          <w:rFonts w:ascii="Tahoma" w:eastAsia="Tahoma" w:hAnsi="Tahoma" w:cs="Tahoma"/>
        </w:rPr>
        <w:t>Շիրինյան</w:t>
      </w:r>
      <w:r>
        <w:rPr>
          <w:rFonts w:ascii="Tahoma" w:eastAsia="Tahoma" w:hAnsi="Tahoma" w:cs="Tahoma"/>
        </w:rPr>
        <w:t>-</w:t>
      </w:r>
      <w:r>
        <w:rPr>
          <w:rFonts w:ascii="Tahoma" w:eastAsia="Tahoma" w:hAnsi="Tahoma" w:cs="Tahoma"/>
        </w:rPr>
        <w:t>Բաբաջանյան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ժողովրդավարների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դաշինք</w:t>
      </w:r>
      <w:proofErr w:type="spellEnd"/>
      <w:r>
        <w:rPr>
          <w:rFonts w:ascii="Tahoma" w:eastAsia="Tahoma" w:hAnsi="Tahoma" w:cs="Tahoma"/>
        </w:rPr>
        <w:t xml:space="preserve">» </w:t>
      </w:r>
      <w:proofErr w:type="spellStart"/>
      <w:r>
        <w:rPr>
          <w:rFonts w:ascii="Tahoma" w:eastAsia="Tahoma" w:hAnsi="Tahoma" w:cs="Tahoma"/>
        </w:rPr>
        <w:t>գրառմամբ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պաստառը</w:t>
      </w:r>
      <w:proofErr w:type="spellEnd"/>
      <w:r>
        <w:rPr>
          <w:rFonts w:ascii="Tahoma" w:eastAsia="Tahoma" w:hAnsi="Tahoma" w:cs="Tahoma"/>
        </w:rPr>
        <w:t>,</w:t>
      </w:r>
    </w:p>
    <w:p w14:paraId="2095E2E4" w14:textId="77777777" w:rsidR="00E357D3" w:rsidRDefault="0029699F">
      <w:pPr>
        <w:numPr>
          <w:ilvl w:val="0"/>
          <w:numId w:val="2"/>
        </w:numPr>
        <w:jc w:val="both"/>
      </w:pPr>
      <w:r>
        <w:rPr>
          <w:rFonts w:ascii="Tahoma" w:eastAsia="Tahoma" w:hAnsi="Tahoma" w:cs="Tahoma"/>
        </w:rPr>
        <w:t>«</w:t>
      </w:r>
      <w:proofErr w:type="spellStart"/>
      <w:r>
        <w:rPr>
          <w:rFonts w:ascii="Tahoma" w:eastAsia="Tahoma" w:hAnsi="Tahoma" w:cs="Tahoma"/>
        </w:rPr>
        <w:t>Տիգրան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Արզաքանցյան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բարեգործական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հիմնադրամ</w:t>
      </w:r>
      <w:proofErr w:type="spellEnd"/>
      <w:r>
        <w:rPr>
          <w:rFonts w:ascii="Tahoma" w:eastAsia="Tahoma" w:hAnsi="Tahoma" w:cs="Tahoma"/>
        </w:rPr>
        <w:t>․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Ուժը</w:t>
      </w:r>
      <w:proofErr w:type="spellEnd"/>
      <w:r>
        <w:rPr>
          <w:rFonts w:ascii="Tahoma" w:eastAsia="Tahoma" w:hAnsi="Tahoma" w:cs="Tahoma"/>
        </w:rPr>
        <w:t>՝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մարդն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» </w:t>
      </w:r>
      <w:proofErr w:type="spellStart"/>
      <w:r>
        <w:rPr>
          <w:rFonts w:ascii="Tahoma" w:eastAsia="Tahoma" w:hAnsi="Tahoma" w:cs="Tahoma"/>
        </w:rPr>
        <w:t>գրառմամբ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նշված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գրառմամբ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Տիգրան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Արզաքանցյանի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լուսանկարով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պաստառը</w:t>
      </w:r>
      <w:proofErr w:type="spellEnd"/>
      <w:r>
        <w:rPr>
          <w:rFonts w:ascii="Tahoma" w:eastAsia="Tahoma" w:hAnsi="Tahoma" w:cs="Tahoma"/>
        </w:rPr>
        <w:t>,</w:t>
      </w:r>
    </w:p>
    <w:p w14:paraId="312DF575" w14:textId="77777777" w:rsidR="00E357D3" w:rsidRDefault="0029699F">
      <w:pPr>
        <w:numPr>
          <w:ilvl w:val="0"/>
          <w:numId w:val="2"/>
        </w:numPr>
        <w:spacing w:after="240"/>
        <w:jc w:val="both"/>
      </w:pPr>
      <w:proofErr w:type="spellStart"/>
      <w:r>
        <w:rPr>
          <w:rFonts w:ascii="Tahoma" w:eastAsia="Tahoma" w:hAnsi="Tahoma" w:cs="Tahoma"/>
        </w:rPr>
        <w:t>Ռոբերտ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Քոչարյանի</w:t>
      </w:r>
      <w:proofErr w:type="spellEnd"/>
      <w:r>
        <w:rPr>
          <w:rFonts w:ascii="Tahoma" w:eastAsia="Tahoma" w:hAnsi="Tahoma" w:cs="Tahoma"/>
        </w:rPr>
        <w:t xml:space="preserve"> «</w:t>
      </w:r>
      <w:proofErr w:type="spellStart"/>
      <w:r>
        <w:rPr>
          <w:rFonts w:ascii="Tahoma" w:eastAsia="Tahoma" w:hAnsi="Tahoma" w:cs="Tahoma"/>
        </w:rPr>
        <w:t>Կյանք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Ազատություն</w:t>
      </w:r>
      <w:proofErr w:type="spellEnd"/>
      <w:r>
        <w:rPr>
          <w:rFonts w:ascii="Tahoma" w:eastAsia="Tahoma" w:hAnsi="Tahoma" w:cs="Tahoma"/>
        </w:rPr>
        <w:t xml:space="preserve">» </w:t>
      </w:r>
      <w:proofErr w:type="spellStart"/>
      <w:r>
        <w:rPr>
          <w:rFonts w:ascii="Tahoma" w:eastAsia="Tahoma" w:hAnsi="Tahoma" w:cs="Tahoma"/>
        </w:rPr>
        <w:t>գրքի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պատկերով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«</w:t>
      </w:r>
      <w:proofErr w:type="spellStart"/>
      <w:r>
        <w:rPr>
          <w:rFonts w:ascii="Tahoma" w:eastAsia="Tahoma" w:hAnsi="Tahoma" w:cs="Tahoma"/>
        </w:rPr>
        <w:t>Հայաստանը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կառուցելիս</w:t>
      </w:r>
      <w:proofErr w:type="spellEnd"/>
      <w:r>
        <w:rPr>
          <w:rFonts w:ascii="Tahoma" w:eastAsia="Tahoma" w:hAnsi="Tahoma" w:cs="Tahoma"/>
        </w:rPr>
        <w:t xml:space="preserve">» </w:t>
      </w:r>
      <w:proofErr w:type="spellStart"/>
      <w:r>
        <w:rPr>
          <w:rFonts w:ascii="Tahoma" w:eastAsia="Tahoma" w:hAnsi="Tahoma" w:cs="Tahoma"/>
        </w:rPr>
        <w:t>պաստառը</w:t>
      </w:r>
      <w:proofErr w:type="spellEnd"/>
      <w:r>
        <w:rPr>
          <w:rFonts w:ascii="Tahoma" w:eastAsia="Tahoma" w:hAnsi="Tahoma" w:cs="Tahoma"/>
        </w:rPr>
        <w:t>։</w:t>
      </w:r>
    </w:p>
    <w:p w14:paraId="4B2E5EEC" w14:textId="77777777" w:rsidR="00E357D3" w:rsidRDefault="0029699F">
      <w:pPr>
        <w:spacing w:before="240" w:after="240"/>
        <w:jc w:val="both"/>
      </w:pPr>
      <w:r>
        <w:rPr>
          <w:rFonts w:ascii="Tahoma" w:eastAsia="Tahoma" w:hAnsi="Tahoma" w:cs="Tahoma"/>
        </w:rPr>
        <w:t>ԿԸՀ</w:t>
      </w:r>
      <w:r>
        <w:rPr>
          <w:rFonts w:ascii="Tahoma" w:eastAsia="Tahoma" w:hAnsi="Tahoma" w:cs="Tahoma"/>
        </w:rPr>
        <w:t>-</w:t>
      </w:r>
      <w:r>
        <w:rPr>
          <w:rFonts w:ascii="Tahoma" w:eastAsia="Tahoma" w:hAnsi="Tahoma" w:cs="Tahoma"/>
        </w:rPr>
        <w:t>ն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Տիգրան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Արզաքանցյանի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պաստառը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ճան</w:t>
      </w:r>
      <w:r>
        <w:rPr>
          <w:rFonts w:ascii="Tahoma" w:eastAsia="Tahoma" w:hAnsi="Tahoma" w:cs="Tahoma"/>
        </w:rPr>
        <w:t>աչել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ասոցացվող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Հայաստանի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դեմոկրատական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կուսակցության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հետ</w:t>
      </w:r>
      <w:proofErr w:type="spellEnd"/>
      <w:r>
        <w:rPr>
          <w:vertAlign w:val="superscript"/>
        </w:rPr>
        <w:footnoteReference w:id="16"/>
      </w:r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իսկ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Ռոբերտ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Քոչարյանի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պաստառը</w:t>
      </w:r>
      <w:proofErr w:type="spellEnd"/>
      <w:r>
        <w:rPr>
          <w:rFonts w:ascii="Tahoma" w:eastAsia="Tahoma" w:hAnsi="Tahoma" w:cs="Tahoma"/>
        </w:rPr>
        <w:t>՝</w:t>
      </w:r>
      <w:r>
        <w:rPr>
          <w:rFonts w:ascii="Tahoma" w:eastAsia="Tahoma" w:hAnsi="Tahoma" w:cs="Tahoma"/>
        </w:rPr>
        <w:t xml:space="preserve">  «</w:t>
      </w:r>
      <w:proofErr w:type="spellStart"/>
      <w:r>
        <w:rPr>
          <w:rFonts w:ascii="Tahoma" w:eastAsia="Tahoma" w:hAnsi="Tahoma" w:cs="Tahoma"/>
        </w:rPr>
        <w:t>Հայաստան</w:t>
      </w:r>
      <w:proofErr w:type="spellEnd"/>
      <w:r>
        <w:rPr>
          <w:rFonts w:ascii="Tahoma" w:eastAsia="Tahoma" w:hAnsi="Tahoma" w:cs="Tahoma"/>
        </w:rPr>
        <w:t xml:space="preserve">» </w:t>
      </w:r>
      <w:proofErr w:type="spellStart"/>
      <w:r>
        <w:rPr>
          <w:rFonts w:ascii="Tahoma" w:eastAsia="Tahoma" w:hAnsi="Tahoma" w:cs="Tahoma"/>
        </w:rPr>
        <w:t>դաշինքի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հետ</w:t>
      </w:r>
      <w:proofErr w:type="spellEnd"/>
      <w:r>
        <w:rPr>
          <w:vertAlign w:val="superscript"/>
        </w:rPr>
        <w:footnoteReference w:id="17"/>
      </w:r>
      <w:r>
        <w:rPr>
          <w:rFonts w:ascii="Tahoma" w:eastAsia="Tahoma" w:hAnsi="Tahoma" w:cs="Tahoma"/>
        </w:rPr>
        <w:t xml:space="preserve">: </w:t>
      </w:r>
      <w:proofErr w:type="spellStart"/>
      <w:r>
        <w:rPr>
          <w:rFonts w:ascii="Tahoma" w:eastAsia="Tahoma" w:hAnsi="Tahoma" w:cs="Tahoma"/>
        </w:rPr>
        <w:t>Թեև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ԿԸՀ</w:t>
      </w:r>
      <w:r>
        <w:rPr>
          <w:rFonts w:ascii="Tahoma" w:eastAsia="Tahoma" w:hAnsi="Tahoma" w:cs="Tahoma"/>
        </w:rPr>
        <w:t>-</w:t>
      </w:r>
      <w:r>
        <w:rPr>
          <w:rFonts w:ascii="Tahoma" w:eastAsia="Tahoma" w:hAnsi="Tahoma" w:cs="Tahoma"/>
        </w:rPr>
        <w:t>ն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չի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դիտարկել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բայց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նույն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կերպ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խնդրահարույց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են</w:t>
      </w:r>
      <w:proofErr w:type="spellEnd"/>
      <w:r>
        <w:rPr>
          <w:rFonts w:ascii="Tahoma" w:eastAsia="Tahoma" w:hAnsi="Tahoma" w:cs="Tahoma"/>
        </w:rPr>
        <w:t xml:space="preserve"> «</w:t>
      </w:r>
      <w:proofErr w:type="spellStart"/>
      <w:r>
        <w:rPr>
          <w:rFonts w:ascii="Tahoma" w:eastAsia="Tahoma" w:hAnsi="Tahoma" w:cs="Tahoma"/>
        </w:rPr>
        <w:t>Ռուսաստանի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հայերի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միության</w:t>
      </w:r>
      <w:proofErr w:type="spellEnd"/>
      <w:r>
        <w:rPr>
          <w:rFonts w:ascii="Tahoma" w:eastAsia="Tahoma" w:hAnsi="Tahoma" w:cs="Tahoma"/>
        </w:rPr>
        <w:t xml:space="preserve">» </w:t>
      </w:r>
      <w:proofErr w:type="spellStart"/>
      <w:r>
        <w:rPr>
          <w:rFonts w:ascii="Tahoma" w:eastAsia="Tahoma" w:hAnsi="Tahoma" w:cs="Tahoma"/>
        </w:rPr>
        <w:t>նախագահ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Արա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Աբրահամյանի</w:t>
      </w:r>
      <w:proofErr w:type="spellEnd"/>
      <w:r>
        <w:rPr>
          <w:rFonts w:ascii="Tahoma" w:eastAsia="Tahoma" w:hAnsi="Tahoma" w:cs="Tahoma"/>
        </w:rPr>
        <w:t xml:space="preserve"> (</w:t>
      </w:r>
      <w:proofErr w:type="spellStart"/>
      <w:r>
        <w:rPr>
          <w:rFonts w:ascii="Tahoma" w:eastAsia="Tahoma" w:hAnsi="Tahoma" w:cs="Tahoma"/>
        </w:rPr>
        <w:t>որևէ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կուսակցական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ցուցակում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ընդգրկված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չէ</w:t>
      </w:r>
      <w:proofErr w:type="spellEnd"/>
      <w:r>
        <w:rPr>
          <w:rFonts w:ascii="Tahoma" w:eastAsia="Tahoma" w:hAnsi="Tahoma" w:cs="Tahoma"/>
        </w:rPr>
        <w:t xml:space="preserve">) </w:t>
      </w:r>
      <w:proofErr w:type="spellStart"/>
      <w:r>
        <w:rPr>
          <w:rFonts w:ascii="Tahoma" w:eastAsia="Tahoma" w:hAnsi="Tahoma" w:cs="Tahoma"/>
        </w:rPr>
        <w:t>պատկերով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«</w:t>
      </w:r>
      <w:proofErr w:type="spellStart"/>
      <w:r>
        <w:rPr>
          <w:rFonts w:ascii="Tahoma" w:eastAsia="Tahoma" w:hAnsi="Tahoma" w:cs="Tahoma"/>
        </w:rPr>
        <w:t>Ռուսաստանի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հայերի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միություն</w:t>
      </w:r>
      <w:proofErr w:type="spellEnd"/>
      <w:r>
        <w:rPr>
          <w:rFonts w:ascii="Tahoma" w:eastAsia="Tahoma" w:hAnsi="Tahoma" w:cs="Tahoma"/>
        </w:rPr>
        <w:t>․</w:t>
      </w:r>
      <w:r>
        <w:rPr>
          <w:rFonts w:ascii="Tahoma" w:eastAsia="Tahoma" w:hAnsi="Tahoma" w:cs="Tahoma"/>
        </w:rPr>
        <w:t xml:space="preserve"> 20 </w:t>
      </w:r>
      <w:proofErr w:type="spellStart"/>
      <w:r>
        <w:rPr>
          <w:rFonts w:ascii="Tahoma" w:eastAsia="Tahoma" w:hAnsi="Tahoma" w:cs="Tahoma"/>
        </w:rPr>
        <w:t>տարի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Հայաստանի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Արցախի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հետ</w:t>
      </w:r>
      <w:proofErr w:type="spellEnd"/>
      <w:r>
        <w:rPr>
          <w:rFonts w:ascii="Tahoma" w:eastAsia="Tahoma" w:hAnsi="Tahoma" w:cs="Tahoma"/>
        </w:rPr>
        <w:t>», «</w:t>
      </w:r>
      <w:proofErr w:type="spellStart"/>
      <w:r>
        <w:rPr>
          <w:rFonts w:ascii="Tahoma" w:eastAsia="Tahoma" w:hAnsi="Tahoma" w:cs="Tahoma"/>
        </w:rPr>
        <w:t>Մեր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միասնականությունն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անվտանգ</w:t>
      </w:r>
      <w:r>
        <w:rPr>
          <w:rFonts w:ascii="Tahoma" w:eastAsia="Tahoma" w:hAnsi="Tahoma" w:cs="Tahoma"/>
        </w:rPr>
        <w:t>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լավագույն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երաշխիքն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» </w:t>
      </w:r>
      <w:proofErr w:type="spellStart"/>
      <w:r>
        <w:rPr>
          <w:rFonts w:ascii="Tahoma" w:eastAsia="Tahoma" w:hAnsi="Tahoma" w:cs="Tahoma"/>
        </w:rPr>
        <w:t>գրառումներով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վահանակները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քանի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համաձայն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հրապարակային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ելույթների</w:t>
      </w:r>
      <w:proofErr w:type="spellEnd"/>
      <w:r>
        <w:rPr>
          <w:vertAlign w:val="superscript"/>
        </w:rPr>
        <w:footnoteReference w:id="18"/>
      </w:r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ինչպես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նաև</w:t>
      </w:r>
      <w:proofErr w:type="spellEnd"/>
      <w:r>
        <w:rPr>
          <w:rFonts w:ascii="Tahoma" w:eastAsia="Tahoma" w:hAnsi="Tahoma" w:cs="Tahoma"/>
        </w:rPr>
        <w:t xml:space="preserve"> «</w:t>
      </w:r>
      <w:proofErr w:type="spellStart"/>
      <w:r>
        <w:rPr>
          <w:rFonts w:ascii="Tahoma" w:eastAsia="Tahoma" w:hAnsi="Tahoma" w:cs="Tahoma"/>
        </w:rPr>
        <w:t>Ալյանս</w:t>
      </w:r>
      <w:proofErr w:type="spellEnd"/>
      <w:r>
        <w:rPr>
          <w:rFonts w:ascii="Tahoma" w:eastAsia="Tahoma" w:hAnsi="Tahoma" w:cs="Tahoma"/>
        </w:rPr>
        <w:t xml:space="preserve">» </w:t>
      </w:r>
      <w:proofErr w:type="spellStart"/>
      <w:r>
        <w:rPr>
          <w:rFonts w:ascii="Tahoma" w:eastAsia="Tahoma" w:hAnsi="Tahoma" w:cs="Tahoma"/>
        </w:rPr>
        <w:t>կուսակցության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ֆեյսբուքյան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էջի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գրառման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Ա</w:t>
      </w:r>
      <w:r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</w:rPr>
        <w:t>Աբրահամյանը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մասնակցություն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ունի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ընտրական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գործընթացներին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այն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է՝</w:t>
      </w:r>
      <w:r>
        <w:rPr>
          <w:rFonts w:ascii="Tahoma" w:eastAsia="Tahoma" w:hAnsi="Tahoma" w:cs="Tahoma"/>
        </w:rPr>
        <w:t xml:space="preserve"> «․․․</w:t>
      </w:r>
      <w:r>
        <w:rPr>
          <w:rFonts w:ascii="Tahoma" w:eastAsia="Tahoma" w:hAnsi="Tahoma" w:cs="Tahoma"/>
        </w:rPr>
        <w:t>ՅՈՒՆԵՍԿՈ</w:t>
      </w:r>
      <w:r>
        <w:rPr>
          <w:rFonts w:ascii="Tahoma" w:eastAsia="Tahoma" w:hAnsi="Tahoma" w:cs="Tahoma"/>
        </w:rPr>
        <w:t>-</w:t>
      </w:r>
      <w:r>
        <w:rPr>
          <w:rFonts w:ascii="Tahoma" w:eastAsia="Tahoma" w:hAnsi="Tahoma" w:cs="Tahoma"/>
        </w:rPr>
        <w:t>ի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բարի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կամքի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դեսպան</w:t>
      </w:r>
      <w:proofErr w:type="spellEnd"/>
      <w:r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</w:rPr>
        <w:t>ՌՀՄ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նախագահ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Արա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Աբրահամյանի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թիմը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Մեր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տունը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Հայաստանն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կուսակցությունը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Ալյանս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կուսակցությունը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ինչպես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նաև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շարք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բացառապես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բարի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համբավ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վայելող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անհատներ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արտահերթ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ընտրություններին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մասնակցելու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մեկ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միասնական</w:t>
      </w:r>
      <w:proofErr w:type="spellEnd"/>
      <w:r>
        <w:rPr>
          <w:rFonts w:ascii="Tahoma" w:eastAsia="Tahoma" w:hAnsi="Tahoma" w:cs="Tahoma"/>
        </w:rPr>
        <w:t xml:space="preserve">` </w:t>
      </w:r>
      <w:proofErr w:type="spellStart"/>
      <w:r>
        <w:rPr>
          <w:rFonts w:ascii="Tahoma" w:eastAsia="Tahoma" w:hAnsi="Tahoma" w:cs="Tahoma"/>
        </w:rPr>
        <w:t>Մեր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տունը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Հայաստանն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ցուցակով</w:t>
      </w:r>
      <w:proofErr w:type="spellEnd"/>
      <w:r>
        <w:rPr>
          <w:rFonts w:ascii="Tahoma" w:eastAsia="Tahoma" w:hAnsi="Tahoma" w:cs="Tahoma"/>
        </w:rPr>
        <w:t>»</w:t>
      </w:r>
      <w:r>
        <w:rPr>
          <w:vertAlign w:val="superscript"/>
        </w:rPr>
        <w:footnoteReference w:id="19"/>
      </w:r>
      <w:r>
        <w:rPr>
          <w:rFonts w:ascii="Tahoma" w:eastAsia="Tahoma" w:hAnsi="Tahoma" w:cs="Tahoma"/>
        </w:rPr>
        <w:t>։</w:t>
      </w:r>
    </w:p>
    <w:p w14:paraId="4CFC6045" w14:textId="77777777" w:rsidR="00E357D3" w:rsidRDefault="0029699F">
      <w:pPr>
        <w:spacing w:before="240" w:after="240"/>
        <w:jc w:val="both"/>
      </w:pPr>
      <w:proofErr w:type="spellStart"/>
      <w:r>
        <w:rPr>
          <w:rFonts w:ascii="Tahoma" w:eastAsia="Tahoma" w:hAnsi="Tahoma" w:cs="Tahoma"/>
        </w:rPr>
        <w:t>Այդուհան</w:t>
      </w:r>
      <w:r>
        <w:rPr>
          <w:rFonts w:ascii="Tahoma" w:eastAsia="Tahoma" w:hAnsi="Tahoma" w:cs="Tahoma"/>
        </w:rPr>
        <w:t>դերձ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պետք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նշել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որ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նախընտրական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քարոզչության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հետ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ասոցացվող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ճանաչելու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վերաբերյալ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ԿԸՀ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որոշումները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խնդրահարույց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</w:rPr>
        <w:t>են</w:t>
      </w:r>
      <w:proofErr w:type="spellEnd"/>
      <w:r>
        <w:rPr>
          <w:rFonts w:ascii="Tahoma" w:eastAsia="Tahoma" w:hAnsi="Tahoma" w:cs="Tahoma"/>
        </w:rPr>
        <w:t xml:space="preserve">  «</w:t>
      </w:r>
      <w:proofErr w:type="spellStart"/>
      <w:proofErr w:type="gramEnd"/>
      <w:r>
        <w:rPr>
          <w:rFonts w:ascii="Tahoma" w:eastAsia="Tahoma" w:hAnsi="Tahoma" w:cs="Tahoma"/>
        </w:rPr>
        <w:t>Վարչարարության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հիմունքների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վարչական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վարույթի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մասին</w:t>
      </w:r>
      <w:proofErr w:type="spellEnd"/>
      <w:r>
        <w:rPr>
          <w:rFonts w:ascii="Tahoma" w:eastAsia="Tahoma" w:hAnsi="Tahoma" w:cs="Tahoma"/>
        </w:rPr>
        <w:t xml:space="preserve">» </w:t>
      </w:r>
      <w:r>
        <w:rPr>
          <w:rFonts w:ascii="Tahoma" w:eastAsia="Tahoma" w:hAnsi="Tahoma" w:cs="Tahoma"/>
        </w:rPr>
        <w:t>ՀՀ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օրենքի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տեսանկյունից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քանի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չեն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բավարարում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վարչական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ակտին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ներկայացվող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պատճառաբանվա</w:t>
      </w:r>
      <w:r>
        <w:rPr>
          <w:rFonts w:ascii="Tahoma" w:eastAsia="Tahoma" w:hAnsi="Tahoma" w:cs="Tahoma"/>
        </w:rPr>
        <w:t>ծության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որոշակիության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պահանջներին</w:t>
      </w:r>
      <w:proofErr w:type="spellEnd"/>
      <w:r>
        <w:rPr>
          <w:rFonts w:ascii="Tahoma" w:eastAsia="Tahoma" w:hAnsi="Tahoma" w:cs="Tahoma"/>
        </w:rPr>
        <w:t>։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Այդ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որոշումները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պատշաճ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չեն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պարզաբանում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բացահայտում</w:t>
      </w:r>
      <w:proofErr w:type="spellEnd"/>
      <w:r>
        <w:rPr>
          <w:rFonts w:ascii="Tahoma" w:eastAsia="Tahoma" w:hAnsi="Tahoma" w:cs="Tahoma"/>
        </w:rPr>
        <w:t xml:space="preserve"> «</w:t>
      </w:r>
      <w:proofErr w:type="spellStart"/>
      <w:r>
        <w:rPr>
          <w:rFonts w:ascii="Tahoma" w:eastAsia="Tahoma" w:hAnsi="Tahoma" w:cs="Tahoma"/>
        </w:rPr>
        <w:t>քարոզչության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հետ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ասոցացվող</w:t>
      </w:r>
      <w:proofErr w:type="spellEnd"/>
      <w:r>
        <w:rPr>
          <w:rFonts w:ascii="Tahoma" w:eastAsia="Tahoma" w:hAnsi="Tahoma" w:cs="Tahoma"/>
        </w:rPr>
        <w:t xml:space="preserve">» </w:t>
      </w:r>
      <w:proofErr w:type="spellStart"/>
      <w:r>
        <w:rPr>
          <w:rFonts w:ascii="Tahoma" w:eastAsia="Tahoma" w:hAnsi="Tahoma" w:cs="Tahoma"/>
        </w:rPr>
        <w:t>արտահայտության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հասկացությունը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ինչպես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նաև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այն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չափանիշները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որոնցով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ղեկավարվել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ԿԸՀ</w:t>
      </w:r>
      <w:r>
        <w:rPr>
          <w:rFonts w:ascii="Tahoma" w:eastAsia="Tahoma" w:hAnsi="Tahoma" w:cs="Tahoma"/>
        </w:rPr>
        <w:t>-</w:t>
      </w:r>
      <w:r>
        <w:rPr>
          <w:rFonts w:ascii="Tahoma" w:eastAsia="Tahoma" w:hAnsi="Tahoma" w:cs="Tahoma"/>
        </w:rPr>
        <w:t>ն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տվյալ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նյութը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քարոզչության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հետ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ասոցացվող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ճանաչելու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համար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իր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ընկալումը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ձևավորելիս</w:t>
      </w:r>
      <w:proofErr w:type="spellEnd"/>
      <w:r>
        <w:rPr>
          <w:rFonts w:ascii="Tahoma" w:eastAsia="Tahoma" w:hAnsi="Tahoma" w:cs="Tahoma"/>
        </w:rPr>
        <w:t>։</w:t>
      </w:r>
    </w:p>
    <w:p w14:paraId="09061D6C" w14:textId="77777777" w:rsidR="00E357D3" w:rsidRDefault="0029699F">
      <w:pPr>
        <w:spacing w:before="240" w:after="240"/>
        <w:jc w:val="both"/>
      </w:pPr>
      <w:proofErr w:type="spellStart"/>
      <w:r>
        <w:rPr>
          <w:rFonts w:ascii="Tahoma" w:eastAsia="Tahoma" w:hAnsi="Tahoma" w:cs="Tahoma"/>
        </w:rPr>
        <w:lastRenderedPageBreak/>
        <w:t>Ռոբերտ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Քոչարյանը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ԿԸՀ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որոշումը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բողոքարկել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ՀՀ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վարչական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դատարանում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որը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բավարարել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հայցադիմումը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անվավեր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ճանաչել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տվյալ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որոշումը</w:t>
      </w:r>
      <w:proofErr w:type="spellEnd"/>
      <w:r>
        <w:rPr>
          <w:rFonts w:ascii="Tahoma" w:eastAsia="Tahoma" w:hAnsi="Tahoma" w:cs="Tahoma"/>
        </w:rPr>
        <w:t xml:space="preserve">: </w:t>
      </w:r>
      <w:proofErr w:type="spellStart"/>
      <w:r>
        <w:rPr>
          <w:rFonts w:ascii="Tahoma" w:eastAsia="Tahoma" w:hAnsi="Tahoma" w:cs="Tahoma"/>
        </w:rPr>
        <w:t>Դատարանն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արձանագրել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որ</w:t>
      </w:r>
      <w:proofErr w:type="spellEnd"/>
      <w:r>
        <w:rPr>
          <w:rFonts w:ascii="Tahoma" w:eastAsia="Tahoma" w:hAnsi="Tahoma" w:cs="Tahoma"/>
        </w:rPr>
        <w:t xml:space="preserve"> «</w:t>
      </w:r>
      <w:proofErr w:type="spellStart"/>
      <w:r>
        <w:rPr>
          <w:rFonts w:ascii="Tahoma" w:eastAsia="Tahoma" w:hAnsi="Tahoma" w:cs="Tahoma"/>
        </w:rPr>
        <w:t>Ընտրական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օրենսգրքում</w:t>
      </w:r>
      <w:proofErr w:type="spellEnd"/>
      <w:r>
        <w:rPr>
          <w:rFonts w:ascii="Tahoma" w:eastAsia="Tahoma" w:hAnsi="Tahoma" w:cs="Tahoma"/>
        </w:rPr>
        <w:t xml:space="preserve"> «</w:t>
      </w:r>
      <w:proofErr w:type="spellStart"/>
      <w:r>
        <w:rPr>
          <w:rFonts w:ascii="Tahoma" w:eastAsia="Tahoma" w:hAnsi="Tahoma" w:cs="Tahoma"/>
        </w:rPr>
        <w:t>քարոզչություն</w:t>
      </w:r>
      <w:proofErr w:type="spellEnd"/>
      <w:r>
        <w:rPr>
          <w:rFonts w:ascii="Tahoma" w:eastAsia="Tahoma" w:hAnsi="Tahoma" w:cs="Tahoma"/>
        </w:rPr>
        <w:t>», «</w:t>
      </w:r>
      <w:proofErr w:type="spellStart"/>
      <w:r>
        <w:rPr>
          <w:rFonts w:ascii="Tahoma" w:eastAsia="Tahoma" w:hAnsi="Tahoma" w:cs="Tahoma"/>
        </w:rPr>
        <w:t>քարոզչական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նյութ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պաստառ</w:t>
      </w:r>
      <w:proofErr w:type="spellEnd"/>
      <w:r>
        <w:rPr>
          <w:rFonts w:ascii="Tahoma" w:eastAsia="Tahoma" w:hAnsi="Tahoma" w:cs="Tahoma"/>
        </w:rPr>
        <w:t>», «</w:t>
      </w:r>
      <w:proofErr w:type="spellStart"/>
      <w:r>
        <w:rPr>
          <w:rFonts w:ascii="Tahoma" w:eastAsia="Tahoma" w:hAnsi="Tahoma" w:cs="Tahoma"/>
        </w:rPr>
        <w:t>քարոզչության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հետ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ասոցացվող</w:t>
      </w:r>
      <w:proofErr w:type="spellEnd"/>
      <w:r>
        <w:rPr>
          <w:rFonts w:ascii="Tahoma" w:eastAsia="Tahoma" w:hAnsi="Tahoma" w:cs="Tahoma"/>
        </w:rPr>
        <w:t xml:space="preserve">» </w:t>
      </w:r>
      <w:proofErr w:type="spellStart"/>
      <w:r>
        <w:rPr>
          <w:rFonts w:ascii="Tahoma" w:eastAsia="Tahoma" w:hAnsi="Tahoma" w:cs="Tahoma"/>
        </w:rPr>
        <w:t>հասկացությունների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բովանդակությունների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բացահայտված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չլինելու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դրա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արդյունքում</w:t>
      </w:r>
      <w:proofErr w:type="spellEnd"/>
      <w:r>
        <w:rPr>
          <w:rFonts w:ascii="Tahoma" w:eastAsia="Tahoma" w:hAnsi="Tahoma" w:cs="Tahoma"/>
        </w:rPr>
        <w:t>՝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վիճարկվող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որոշման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իրավական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հիմքերի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բավարար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չափով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որոշակի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ճշգրիտ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չլինելու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պայմաններում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վիճարկվող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որոշման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պատճառաբանված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չլինելու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հանգամանքը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ենթադրում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նաև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իրավական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որոշակիության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կանխատեսելիության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սկզբունքի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խախտում</w:t>
      </w:r>
      <w:proofErr w:type="spellEnd"/>
      <w:r>
        <w:rPr>
          <w:rFonts w:ascii="Tahoma" w:eastAsia="Tahoma" w:hAnsi="Tahoma" w:cs="Tahoma"/>
        </w:rPr>
        <w:t xml:space="preserve">»: </w:t>
      </w:r>
      <w:proofErr w:type="spellStart"/>
      <w:r>
        <w:rPr>
          <w:rFonts w:ascii="Tahoma" w:eastAsia="Tahoma" w:hAnsi="Tahoma" w:cs="Tahoma"/>
        </w:rPr>
        <w:t>Դատարանը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մատնանշել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որ</w:t>
      </w:r>
      <w:proofErr w:type="spellEnd"/>
      <w:r>
        <w:rPr>
          <w:rFonts w:ascii="Tahoma" w:eastAsia="Tahoma" w:hAnsi="Tahoma" w:cs="Tahoma"/>
        </w:rPr>
        <w:t xml:space="preserve"> «</w:t>
      </w:r>
      <w:proofErr w:type="spellStart"/>
      <w:r>
        <w:rPr>
          <w:rFonts w:ascii="Tahoma" w:eastAsia="Tahoma" w:hAnsi="Tahoma" w:cs="Tahoma"/>
        </w:rPr>
        <w:t>իրավական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նորմի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անորոշության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անհստակության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պայմաններում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իրավական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որոշակիության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կանխատեսելիության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սկզբունքը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իրավակիրառողին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առաջադրում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անհատական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իրավական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ակտ</w:t>
      </w:r>
      <w:r>
        <w:rPr>
          <w:rFonts w:ascii="Tahoma" w:eastAsia="Tahoma" w:hAnsi="Tahoma" w:cs="Tahoma"/>
        </w:rPr>
        <w:t>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հիմնավորվածության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ու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պատճառաբանվածության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ավելի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խիստ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պահանջ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իրավական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նորմի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անորոշության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անհստակության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պայմաններում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անհատական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իրավական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ակտը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պատճառաբանելու</w:t>
      </w:r>
      <w:proofErr w:type="spellEnd"/>
      <w:r>
        <w:rPr>
          <w:rFonts w:ascii="Tahoma" w:eastAsia="Tahoma" w:hAnsi="Tahoma" w:cs="Tahoma"/>
        </w:rPr>
        <w:t>՝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իրավակիրառ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սուբյեկտի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պարտականության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շրջանակն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ավելի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լայն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իսկ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պատճառաբանվածության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շեմն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ավելի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բ</w:t>
      </w:r>
      <w:r>
        <w:rPr>
          <w:rFonts w:ascii="Tahoma" w:eastAsia="Tahoma" w:hAnsi="Tahoma" w:cs="Tahoma"/>
        </w:rPr>
        <w:t>արձր</w:t>
      </w:r>
      <w:proofErr w:type="spellEnd"/>
      <w:r>
        <w:rPr>
          <w:rFonts w:ascii="Tahoma" w:eastAsia="Tahoma" w:hAnsi="Tahoma" w:cs="Tahoma"/>
        </w:rPr>
        <w:t xml:space="preserve">»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նկատել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որ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ԿԸՀ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վիճարկվող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որոշմամբ</w:t>
      </w:r>
      <w:proofErr w:type="spellEnd"/>
      <w:r>
        <w:rPr>
          <w:rFonts w:ascii="Tahoma" w:eastAsia="Tahoma" w:hAnsi="Tahoma" w:cs="Tahoma"/>
        </w:rPr>
        <w:t xml:space="preserve"> «</w:t>
      </w:r>
      <w:proofErr w:type="spellStart"/>
      <w:r>
        <w:rPr>
          <w:rFonts w:ascii="Tahoma" w:eastAsia="Tahoma" w:hAnsi="Tahoma" w:cs="Tahoma"/>
        </w:rPr>
        <w:t>ապահովված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չեն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վիճարկվող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որոշման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հիմնավորվածության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պատճառաբանվածության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որակները</w:t>
      </w:r>
      <w:proofErr w:type="spellEnd"/>
      <w:r>
        <w:rPr>
          <w:rFonts w:ascii="Tahoma" w:eastAsia="Tahoma" w:hAnsi="Tahoma" w:cs="Tahoma"/>
        </w:rPr>
        <w:t xml:space="preserve">»: </w:t>
      </w:r>
      <w:r>
        <w:rPr>
          <w:rFonts w:ascii="Tahoma" w:eastAsia="Tahoma" w:hAnsi="Tahoma" w:cs="Tahoma"/>
        </w:rPr>
        <w:t>Ի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վերջո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դատարանը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եզրահանգել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որ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առկա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ԿԸՀ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վիճարկվող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որոշումն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անվավեր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ճանաչելու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հիմք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այլևս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անհրաժեշտ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չի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համարել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գնահատել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խնդր</w:t>
      </w:r>
      <w:r>
        <w:rPr>
          <w:rFonts w:ascii="Tahoma" w:eastAsia="Tahoma" w:hAnsi="Tahoma" w:cs="Tahoma"/>
        </w:rPr>
        <w:t>ո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առարկա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պաստառի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քարոզչության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հետ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ասոցացումը</w:t>
      </w:r>
      <w:proofErr w:type="spellEnd"/>
      <w:r>
        <w:rPr>
          <w:vertAlign w:val="superscript"/>
        </w:rPr>
        <w:footnoteReference w:id="20"/>
      </w:r>
      <w:r>
        <w:t xml:space="preserve">: </w:t>
      </w:r>
      <w:proofErr w:type="spellStart"/>
      <w:r>
        <w:rPr>
          <w:rFonts w:ascii="Tahoma" w:eastAsia="Tahoma" w:hAnsi="Tahoma" w:cs="Tahoma"/>
        </w:rPr>
        <w:t>Արդյունքում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Հայաստանի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տարածքով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տարածված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տասնյակ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հարյուրավոր</w:t>
      </w:r>
      <w:proofErr w:type="spellEnd"/>
      <w:r>
        <w:rPr>
          <w:rFonts w:ascii="Tahoma" w:eastAsia="Tahoma" w:hAnsi="Tahoma" w:cs="Tahoma"/>
        </w:rPr>
        <w:t xml:space="preserve"> 5 </w:t>
      </w:r>
      <w:proofErr w:type="spellStart"/>
      <w:r>
        <w:rPr>
          <w:rFonts w:ascii="Tahoma" w:eastAsia="Tahoma" w:hAnsi="Tahoma" w:cs="Tahoma"/>
        </w:rPr>
        <w:t>քառակուսի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մետր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մակերեսը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գերազանցող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վահանակների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ազդեցությունը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վարչական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դատարանի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կողմից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ամբողջովին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անտեսվել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>:</w:t>
      </w:r>
    </w:p>
    <w:p w14:paraId="4AA3705B" w14:textId="77777777" w:rsidR="00E357D3" w:rsidRDefault="0029699F">
      <w:pPr>
        <w:spacing w:before="240" w:after="240"/>
        <w:jc w:val="both"/>
      </w:pPr>
      <w:proofErr w:type="spellStart"/>
      <w:r>
        <w:rPr>
          <w:rFonts w:ascii="Tahoma" w:eastAsia="Tahoma" w:hAnsi="Tahoma" w:cs="Tahoma"/>
        </w:rPr>
        <w:t>Դիտարկվել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համացանցում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քաղաքակ</w:t>
      </w:r>
      <w:r>
        <w:rPr>
          <w:rFonts w:ascii="Tahoma" w:eastAsia="Tahoma" w:hAnsi="Tahoma" w:cs="Tahoma"/>
        </w:rPr>
        <w:t>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գովազդի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բազմաթիվ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դեպքեր</w:t>
      </w:r>
      <w:proofErr w:type="spellEnd"/>
      <w:r>
        <w:rPr>
          <w:rFonts w:ascii="Tahoma" w:eastAsia="Tahoma" w:hAnsi="Tahoma" w:cs="Tahoma"/>
        </w:rPr>
        <w:t xml:space="preserve"> («</w:t>
      </w:r>
      <w:proofErr w:type="spellStart"/>
      <w:r>
        <w:rPr>
          <w:rFonts w:ascii="Tahoma" w:eastAsia="Tahoma" w:hAnsi="Tahoma" w:cs="Tahoma"/>
        </w:rPr>
        <w:t>Հայաստան</w:t>
      </w:r>
      <w:proofErr w:type="spellEnd"/>
      <w:r>
        <w:rPr>
          <w:rFonts w:ascii="Tahoma" w:eastAsia="Tahoma" w:hAnsi="Tahoma" w:cs="Tahoma"/>
        </w:rPr>
        <w:t xml:space="preserve">» </w:t>
      </w:r>
      <w:proofErr w:type="spellStart"/>
      <w:r>
        <w:rPr>
          <w:rFonts w:ascii="Tahoma" w:eastAsia="Tahoma" w:hAnsi="Tahoma" w:cs="Tahoma"/>
        </w:rPr>
        <w:t>դաշինք</w:t>
      </w:r>
      <w:proofErr w:type="spellEnd"/>
      <w:r>
        <w:rPr>
          <w:rFonts w:ascii="Tahoma" w:eastAsia="Tahoma" w:hAnsi="Tahoma" w:cs="Tahoma"/>
        </w:rPr>
        <w:t>, «</w:t>
      </w:r>
      <w:proofErr w:type="spellStart"/>
      <w:r>
        <w:rPr>
          <w:rFonts w:ascii="Tahoma" w:eastAsia="Tahoma" w:hAnsi="Tahoma" w:cs="Tahoma"/>
        </w:rPr>
        <w:t>Քաղաքացիական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պայմանագիր</w:t>
      </w:r>
      <w:proofErr w:type="spellEnd"/>
      <w:r>
        <w:rPr>
          <w:rFonts w:ascii="Tahoma" w:eastAsia="Tahoma" w:hAnsi="Tahoma" w:cs="Tahoma"/>
        </w:rPr>
        <w:t>», «</w:t>
      </w:r>
      <w:proofErr w:type="spellStart"/>
      <w:r>
        <w:rPr>
          <w:rFonts w:ascii="Tahoma" w:eastAsia="Tahoma" w:hAnsi="Tahoma" w:cs="Tahoma"/>
        </w:rPr>
        <w:t>Պատիվ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ունեմ</w:t>
      </w:r>
      <w:proofErr w:type="spellEnd"/>
      <w:r>
        <w:rPr>
          <w:rFonts w:ascii="Tahoma" w:eastAsia="Tahoma" w:hAnsi="Tahoma" w:cs="Tahoma"/>
        </w:rPr>
        <w:t xml:space="preserve">» </w:t>
      </w:r>
      <w:proofErr w:type="spellStart"/>
      <w:r>
        <w:rPr>
          <w:rFonts w:ascii="Tahoma" w:eastAsia="Tahoma" w:hAnsi="Tahoma" w:cs="Tahoma"/>
        </w:rPr>
        <w:t>դաշինք</w:t>
      </w:r>
      <w:proofErr w:type="spellEnd"/>
      <w:r>
        <w:rPr>
          <w:rFonts w:ascii="Tahoma" w:eastAsia="Tahoma" w:hAnsi="Tahoma" w:cs="Tahoma"/>
        </w:rPr>
        <w:t xml:space="preserve">), </w:t>
      </w:r>
      <w:proofErr w:type="spellStart"/>
      <w:r>
        <w:rPr>
          <w:rFonts w:ascii="Tahoma" w:eastAsia="Tahoma" w:hAnsi="Tahoma" w:cs="Tahoma"/>
        </w:rPr>
        <w:t>որոնց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ծախսերը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պարտադիր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չեն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հիմնադրամից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կատարման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հայտարարագրման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համար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ուստիև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խնդրահարույց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ծախսերի</w:t>
      </w:r>
      <w:proofErr w:type="spellEnd"/>
      <w:r>
        <w:rPr>
          <w:rFonts w:ascii="Tahoma" w:eastAsia="Tahoma" w:hAnsi="Tahoma" w:cs="Tahoma"/>
        </w:rPr>
        <w:t>՝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Ընտրական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օրենսգրքով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սահմանված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շեմը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չգերազանցելու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տեսանկ</w:t>
      </w:r>
      <w:r>
        <w:rPr>
          <w:rFonts w:ascii="Tahoma" w:eastAsia="Tahoma" w:hAnsi="Tahoma" w:cs="Tahoma"/>
        </w:rPr>
        <w:t>յունից</w:t>
      </w:r>
      <w:proofErr w:type="spellEnd"/>
      <w:r>
        <w:rPr>
          <w:rFonts w:ascii="Tahoma" w:eastAsia="Tahoma" w:hAnsi="Tahoma" w:cs="Tahoma"/>
        </w:rPr>
        <w:t xml:space="preserve">: </w:t>
      </w:r>
    </w:p>
    <w:p w14:paraId="7B1A2EC4" w14:textId="77777777" w:rsidR="00E357D3" w:rsidRDefault="0029699F">
      <w:pPr>
        <w:spacing w:before="240" w:after="240"/>
        <w:jc w:val="both"/>
        <w:rPr>
          <w:b/>
          <w:i/>
        </w:rPr>
      </w:pPr>
      <w:proofErr w:type="spellStart"/>
      <w:r>
        <w:rPr>
          <w:rFonts w:ascii="Tahoma" w:eastAsia="Tahoma" w:hAnsi="Tahoma" w:cs="Tahoma"/>
          <w:b/>
          <w:i/>
        </w:rPr>
        <w:t>Բարեգործություն</w:t>
      </w:r>
      <w:proofErr w:type="spellEnd"/>
    </w:p>
    <w:p w14:paraId="368121FF" w14:textId="77777777" w:rsidR="00E357D3" w:rsidRDefault="0029699F">
      <w:pPr>
        <w:spacing w:before="240" w:after="240"/>
        <w:jc w:val="both"/>
        <w:rPr>
          <w:highlight w:val="white"/>
        </w:rPr>
      </w:pPr>
      <w:proofErr w:type="spellStart"/>
      <w:r>
        <w:rPr>
          <w:rFonts w:ascii="Tahoma" w:eastAsia="Tahoma" w:hAnsi="Tahoma" w:cs="Tahoma"/>
        </w:rPr>
        <w:t>Քարոզչության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վրա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ազդեցություն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ունեցող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կարևոր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գործոններից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նաև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բարեգործությունը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որը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որպես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կանոն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ակտիվանում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ընտրությունների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նախաշեմին</w:t>
      </w:r>
      <w:proofErr w:type="spellEnd"/>
      <w:r>
        <w:rPr>
          <w:rFonts w:ascii="Tahoma" w:eastAsia="Tahoma" w:hAnsi="Tahoma" w:cs="Tahoma"/>
        </w:rPr>
        <w:t>։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Համաձայն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ՀՀ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քրեական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օրենսգրքի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արգելվում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ընտրությունների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նշանակման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որոշումն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ուժի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մեջ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մտնել</w:t>
      </w:r>
      <w:r>
        <w:rPr>
          <w:rFonts w:ascii="Tahoma" w:eastAsia="Tahoma" w:hAnsi="Tahoma" w:cs="Tahoma"/>
          <w:highlight w:val="white"/>
        </w:rPr>
        <w:t>ու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օրվանից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մինչև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ընտրությունների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արդյունքների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ամփոփումը</w:t>
      </w:r>
      <w:proofErr w:type="spellEnd"/>
      <w:r>
        <w:rPr>
          <w:rFonts w:ascii="Tahoma" w:eastAsia="Tahoma" w:hAnsi="Tahoma" w:cs="Tahoma"/>
          <w:highlight w:val="white"/>
        </w:rPr>
        <w:t xml:space="preserve"> (</w:t>
      </w:r>
      <w:proofErr w:type="spellStart"/>
      <w:r>
        <w:rPr>
          <w:rFonts w:ascii="Tahoma" w:eastAsia="Tahoma" w:hAnsi="Tahoma" w:cs="Tahoma"/>
          <w:highlight w:val="white"/>
        </w:rPr>
        <w:t>իսկ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Ազգային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ժողովի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ընտրությունների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դեպքում</w:t>
      </w:r>
      <w:proofErr w:type="spellEnd"/>
      <w:r>
        <w:rPr>
          <w:rFonts w:ascii="Tahoma" w:eastAsia="Tahoma" w:hAnsi="Tahoma" w:cs="Tahoma"/>
          <w:highlight w:val="white"/>
        </w:rPr>
        <w:t>՝</w:t>
      </w:r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Ազգային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ժողով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ընտրվելու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մասին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որոշումը</w:t>
      </w:r>
      <w:proofErr w:type="spellEnd"/>
      <w:r>
        <w:rPr>
          <w:rFonts w:ascii="Tahoma" w:eastAsia="Tahoma" w:hAnsi="Tahoma" w:cs="Tahoma"/>
          <w:highlight w:val="white"/>
        </w:rPr>
        <w:t xml:space="preserve">) </w:t>
      </w:r>
      <w:proofErr w:type="spellStart"/>
      <w:r>
        <w:rPr>
          <w:rFonts w:ascii="Tahoma" w:eastAsia="Tahoma" w:hAnsi="Tahoma" w:cs="Tahoma"/>
          <w:highlight w:val="white"/>
        </w:rPr>
        <w:t>թեկնածուի</w:t>
      </w:r>
      <w:proofErr w:type="spellEnd"/>
      <w:r>
        <w:rPr>
          <w:rFonts w:ascii="Tahoma" w:eastAsia="Tahoma" w:hAnsi="Tahoma" w:cs="Tahoma"/>
          <w:highlight w:val="white"/>
        </w:rPr>
        <w:t xml:space="preserve">, </w:t>
      </w:r>
      <w:proofErr w:type="spellStart"/>
      <w:r>
        <w:rPr>
          <w:rFonts w:ascii="Tahoma" w:eastAsia="Tahoma" w:hAnsi="Tahoma" w:cs="Tahoma"/>
          <w:highlight w:val="white"/>
        </w:rPr>
        <w:t>կուսակցության</w:t>
      </w:r>
      <w:proofErr w:type="spellEnd"/>
      <w:r>
        <w:rPr>
          <w:rFonts w:ascii="Tahoma" w:eastAsia="Tahoma" w:hAnsi="Tahoma" w:cs="Tahoma"/>
          <w:highlight w:val="white"/>
        </w:rPr>
        <w:t xml:space="preserve"> (</w:t>
      </w:r>
      <w:proofErr w:type="spellStart"/>
      <w:r>
        <w:rPr>
          <w:rFonts w:ascii="Tahoma" w:eastAsia="Tahoma" w:hAnsi="Tahoma" w:cs="Tahoma"/>
          <w:highlight w:val="white"/>
        </w:rPr>
        <w:t>կուսակցությունների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դաշինքի</w:t>
      </w:r>
      <w:proofErr w:type="spellEnd"/>
      <w:r>
        <w:rPr>
          <w:rFonts w:ascii="Tahoma" w:eastAsia="Tahoma" w:hAnsi="Tahoma" w:cs="Tahoma"/>
          <w:highlight w:val="white"/>
        </w:rPr>
        <w:t xml:space="preserve">) </w:t>
      </w:r>
      <w:proofErr w:type="spellStart"/>
      <w:r>
        <w:rPr>
          <w:rFonts w:ascii="Tahoma" w:eastAsia="Tahoma" w:hAnsi="Tahoma" w:cs="Tahoma"/>
          <w:highlight w:val="white"/>
        </w:rPr>
        <w:t>անդամի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կամ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լիազորված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անձի</w:t>
      </w:r>
      <w:proofErr w:type="spellEnd"/>
      <w:r>
        <w:rPr>
          <w:rFonts w:ascii="Tahoma" w:eastAsia="Tahoma" w:hAnsi="Tahoma" w:cs="Tahoma"/>
          <w:highlight w:val="white"/>
        </w:rPr>
        <w:t xml:space="preserve">, </w:t>
      </w:r>
      <w:proofErr w:type="spellStart"/>
      <w:r>
        <w:rPr>
          <w:rFonts w:ascii="Tahoma" w:eastAsia="Tahoma" w:hAnsi="Tahoma" w:cs="Tahoma"/>
          <w:highlight w:val="white"/>
        </w:rPr>
        <w:t>վստահված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անձի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կողմից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անձամբ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կամ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նր</w:t>
      </w:r>
      <w:r>
        <w:rPr>
          <w:rFonts w:ascii="Tahoma" w:eastAsia="Tahoma" w:hAnsi="Tahoma" w:cs="Tahoma"/>
          <w:highlight w:val="white"/>
        </w:rPr>
        <w:t>անց</w:t>
      </w:r>
      <w:proofErr w:type="spellEnd"/>
      <w:r>
        <w:rPr>
          <w:rFonts w:ascii="Tahoma" w:eastAsia="Tahoma" w:hAnsi="Tahoma" w:cs="Tahoma"/>
          <w:highlight w:val="white"/>
        </w:rPr>
        <w:t xml:space="preserve"> (</w:t>
      </w:r>
      <w:proofErr w:type="spellStart"/>
      <w:r>
        <w:rPr>
          <w:rFonts w:ascii="Tahoma" w:eastAsia="Tahoma" w:hAnsi="Tahoma" w:cs="Tahoma"/>
          <w:highlight w:val="white"/>
        </w:rPr>
        <w:t>այդ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թվում</w:t>
      </w:r>
      <w:proofErr w:type="spellEnd"/>
      <w:r>
        <w:rPr>
          <w:rFonts w:ascii="Tahoma" w:eastAsia="Tahoma" w:hAnsi="Tahoma" w:cs="Tahoma"/>
          <w:highlight w:val="white"/>
        </w:rPr>
        <w:t>՝</w:t>
      </w:r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կուսակցության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կամ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դաշինքի</w:t>
      </w:r>
      <w:proofErr w:type="spellEnd"/>
      <w:r>
        <w:rPr>
          <w:rFonts w:ascii="Tahoma" w:eastAsia="Tahoma" w:hAnsi="Tahoma" w:cs="Tahoma"/>
          <w:highlight w:val="white"/>
        </w:rPr>
        <w:t xml:space="preserve">) </w:t>
      </w:r>
      <w:proofErr w:type="spellStart"/>
      <w:r>
        <w:rPr>
          <w:rFonts w:ascii="Tahoma" w:eastAsia="Tahoma" w:hAnsi="Tahoma" w:cs="Tahoma"/>
          <w:highlight w:val="white"/>
        </w:rPr>
        <w:t>անունից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կամ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որևէ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այլ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եղանակով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կամ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բարեգործության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անվան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տակ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lastRenderedPageBreak/>
        <w:t>ընտրողներին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անհատույց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կամ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արտոնյալ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պայմաններով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դրամ</w:t>
      </w:r>
      <w:proofErr w:type="spellEnd"/>
      <w:r>
        <w:rPr>
          <w:rFonts w:ascii="Tahoma" w:eastAsia="Tahoma" w:hAnsi="Tahoma" w:cs="Tahoma"/>
          <w:highlight w:val="white"/>
        </w:rPr>
        <w:t xml:space="preserve">, </w:t>
      </w:r>
      <w:proofErr w:type="spellStart"/>
      <w:r>
        <w:rPr>
          <w:rFonts w:ascii="Tahoma" w:eastAsia="Tahoma" w:hAnsi="Tahoma" w:cs="Tahoma"/>
          <w:highlight w:val="white"/>
        </w:rPr>
        <w:t>սննդամթերք</w:t>
      </w:r>
      <w:proofErr w:type="spellEnd"/>
      <w:r>
        <w:rPr>
          <w:rFonts w:ascii="Tahoma" w:eastAsia="Tahoma" w:hAnsi="Tahoma" w:cs="Tahoma"/>
          <w:highlight w:val="white"/>
        </w:rPr>
        <w:t xml:space="preserve">, </w:t>
      </w:r>
      <w:proofErr w:type="spellStart"/>
      <w:r>
        <w:rPr>
          <w:rFonts w:ascii="Tahoma" w:eastAsia="Tahoma" w:hAnsi="Tahoma" w:cs="Tahoma"/>
          <w:highlight w:val="white"/>
        </w:rPr>
        <w:t>արժեթղթեր</w:t>
      </w:r>
      <w:proofErr w:type="spellEnd"/>
      <w:r>
        <w:rPr>
          <w:rFonts w:ascii="Tahoma" w:eastAsia="Tahoma" w:hAnsi="Tahoma" w:cs="Tahoma"/>
          <w:highlight w:val="white"/>
        </w:rPr>
        <w:t xml:space="preserve">, </w:t>
      </w:r>
      <w:proofErr w:type="spellStart"/>
      <w:r>
        <w:rPr>
          <w:rFonts w:ascii="Tahoma" w:eastAsia="Tahoma" w:hAnsi="Tahoma" w:cs="Tahoma"/>
          <w:highlight w:val="white"/>
        </w:rPr>
        <w:t>ապրանքներ</w:t>
      </w:r>
      <w:proofErr w:type="spellEnd"/>
      <w:r>
        <w:rPr>
          <w:rFonts w:ascii="Tahoma" w:eastAsia="Tahoma" w:hAnsi="Tahoma" w:cs="Tahoma"/>
          <w:highlight w:val="white"/>
        </w:rPr>
        <w:t xml:space="preserve"> (</w:t>
      </w:r>
      <w:proofErr w:type="spellStart"/>
      <w:r>
        <w:rPr>
          <w:rFonts w:ascii="Tahoma" w:eastAsia="Tahoma" w:hAnsi="Tahoma" w:cs="Tahoma"/>
          <w:highlight w:val="white"/>
        </w:rPr>
        <w:t>բացի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կուսակցության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անվանումը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կամ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խորհրդանիշերը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կամ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թեկնածուի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անունը</w:t>
      </w:r>
      <w:proofErr w:type="spellEnd"/>
      <w:r>
        <w:rPr>
          <w:rFonts w:ascii="Tahoma" w:eastAsia="Tahoma" w:hAnsi="Tahoma" w:cs="Tahoma"/>
          <w:highlight w:val="white"/>
        </w:rPr>
        <w:t xml:space="preserve">, </w:t>
      </w:r>
      <w:proofErr w:type="spellStart"/>
      <w:r>
        <w:rPr>
          <w:rFonts w:ascii="Tahoma" w:eastAsia="Tahoma" w:hAnsi="Tahoma" w:cs="Tahoma"/>
          <w:highlight w:val="white"/>
        </w:rPr>
        <w:t>ազգանունը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կամ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պատկերը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բովանդակող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r>
        <w:rPr>
          <w:rFonts w:ascii="Tahoma" w:eastAsia="Tahoma" w:hAnsi="Tahoma" w:cs="Tahoma"/>
          <w:highlight w:val="white"/>
        </w:rPr>
        <w:t>և</w:t>
      </w:r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նվազագույն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աշխատավարձի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եռապատիկը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չգերազանցող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արժեքով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քարոզչական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տպագիր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r>
        <w:rPr>
          <w:rFonts w:ascii="Tahoma" w:eastAsia="Tahoma" w:hAnsi="Tahoma" w:cs="Tahoma"/>
          <w:highlight w:val="white"/>
        </w:rPr>
        <w:t>և</w:t>
      </w:r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այլ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նյութերի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կամ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առարկաների</w:t>
      </w:r>
      <w:proofErr w:type="spellEnd"/>
      <w:r>
        <w:rPr>
          <w:rFonts w:ascii="Tahoma" w:eastAsia="Tahoma" w:hAnsi="Tahoma" w:cs="Tahoma"/>
          <w:highlight w:val="white"/>
        </w:rPr>
        <w:t xml:space="preserve">) </w:t>
      </w:r>
      <w:proofErr w:type="spellStart"/>
      <w:r>
        <w:rPr>
          <w:rFonts w:ascii="Tahoma" w:eastAsia="Tahoma" w:hAnsi="Tahoma" w:cs="Tahoma"/>
          <w:highlight w:val="white"/>
        </w:rPr>
        <w:t>տալը</w:t>
      </w:r>
      <w:proofErr w:type="spellEnd"/>
      <w:r>
        <w:rPr>
          <w:rFonts w:ascii="Tahoma" w:eastAsia="Tahoma" w:hAnsi="Tahoma" w:cs="Tahoma"/>
          <w:highlight w:val="white"/>
        </w:rPr>
        <w:t xml:space="preserve"> (</w:t>
      </w:r>
      <w:proofErr w:type="spellStart"/>
      <w:r>
        <w:rPr>
          <w:rFonts w:ascii="Tahoma" w:eastAsia="Tahoma" w:hAnsi="Tahoma" w:cs="Tahoma"/>
          <w:highlight w:val="white"/>
        </w:rPr>
        <w:t>խոստանալը</w:t>
      </w:r>
      <w:proofErr w:type="spellEnd"/>
      <w:r>
        <w:rPr>
          <w:rFonts w:ascii="Tahoma" w:eastAsia="Tahoma" w:hAnsi="Tahoma" w:cs="Tahoma"/>
          <w:highlight w:val="white"/>
        </w:rPr>
        <w:t xml:space="preserve">) </w:t>
      </w:r>
      <w:proofErr w:type="spellStart"/>
      <w:r>
        <w:rPr>
          <w:rFonts w:ascii="Tahoma" w:eastAsia="Tahoma" w:hAnsi="Tahoma" w:cs="Tahoma"/>
          <w:highlight w:val="white"/>
        </w:rPr>
        <w:t>կամ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ծառայություններ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մատուցելը</w:t>
      </w:r>
      <w:proofErr w:type="spellEnd"/>
      <w:r>
        <w:rPr>
          <w:rFonts w:ascii="Tahoma" w:eastAsia="Tahoma" w:hAnsi="Tahoma" w:cs="Tahoma"/>
          <w:highlight w:val="white"/>
        </w:rPr>
        <w:t xml:space="preserve"> (</w:t>
      </w:r>
      <w:proofErr w:type="spellStart"/>
      <w:r>
        <w:rPr>
          <w:rFonts w:ascii="Tahoma" w:eastAsia="Tahoma" w:hAnsi="Tahoma" w:cs="Tahoma"/>
          <w:highlight w:val="white"/>
        </w:rPr>
        <w:t>խոստանալը</w:t>
      </w:r>
      <w:proofErr w:type="spellEnd"/>
      <w:r>
        <w:rPr>
          <w:rFonts w:ascii="Tahoma" w:eastAsia="Tahoma" w:hAnsi="Tahoma" w:cs="Tahoma"/>
          <w:highlight w:val="white"/>
        </w:rPr>
        <w:t xml:space="preserve">) </w:t>
      </w:r>
      <w:proofErr w:type="spellStart"/>
      <w:r>
        <w:rPr>
          <w:rFonts w:ascii="Tahoma" w:eastAsia="Tahoma" w:hAnsi="Tahoma" w:cs="Tahoma"/>
          <w:highlight w:val="white"/>
        </w:rPr>
        <w:t>կամ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որևէ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այլ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անձի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կողմից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բարեգործության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հետ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միաժամանակ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նախ</w:t>
      </w:r>
      <w:r>
        <w:rPr>
          <w:rFonts w:ascii="Tahoma" w:eastAsia="Tahoma" w:hAnsi="Tahoma" w:cs="Tahoma"/>
          <w:highlight w:val="white"/>
        </w:rPr>
        <w:t>ընտրական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կամ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հանրաքվեի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քարոզչություն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իրականացնելը</w:t>
      </w:r>
      <w:proofErr w:type="spellEnd"/>
      <w:r>
        <w:rPr>
          <w:highlight w:val="white"/>
          <w:vertAlign w:val="superscript"/>
        </w:rPr>
        <w:footnoteReference w:id="21"/>
      </w:r>
      <w:r>
        <w:rPr>
          <w:highlight w:val="white"/>
        </w:rPr>
        <w:t>:</w:t>
      </w:r>
    </w:p>
    <w:p w14:paraId="1301F2CE" w14:textId="77777777" w:rsidR="00E357D3" w:rsidRDefault="0029699F">
      <w:pPr>
        <w:spacing w:before="240" w:after="240"/>
        <w:jc w:val="both"/>
      </w:pPr>
      <w:proofErr w:type="spellStart"/>
      <w:r>
        <w:rPr>
          <w:rFonts w:ascii="Tahoma" w:eastAsia="Tahoma" w:hAnsi="Tahoma" w:cs="Tahoma"/>
        </w:rPr>
        <w:t>Այն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բարեգործական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կազմակերպությունները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որոնց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անվանումները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կարող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նմանեցվել</w:t>
      </w:r>
      <w:proofErr w:type="spellEnd"/>
      <w:r>
        <w:rPr>
          <w:rFonts w:ascii="Tahoma" w:eastAsia="Tahoma" w:hAnsi="Tahoma" w:cs="Tahoma"/>
        </w:rPr>
        <w:t xml:space="preserve"> (</w:t>
      </w:r>
      <w:proofErr w:type="spellStart"/>
      <w:r>
        <w:rPr>
          <w:rFonts w:ascii="Tahoma" w:eastAsia="Tahoma" w:hAnsi="Tahoma" w:cs="Tahoma"/>
        </w:rPr>
        <w:t>ասոցացվել</w:t>
      </w:r>
      <w:proofErr w:type="spellEnd"/>
      <w:r>
        <w:rPr>
          <w:rFonts w:ascii="Tahoma" w:eastAsia="Tahoma" w:hAnsi="Tahoma" w:cs="Tahoma"/>
        </w:rPr>
        <w:t xml:space="preserve">) </w:t>
      </w:r>
      <w:proofErr w:type="spellStart"/>
      <w:r>
        <w:rPr>
          <w:rFonts w:ascii="Tahoma" w:eastAsia="Tahoma" w:hAnsi="Tahoma" w:cs="Tahoma"/>
        </w:rPr>
        <w:t>ընտրություններին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մասնակցող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կուսակցությունների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անվանումներին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թեկնածուների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անուններին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նախընտրական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քարոզչության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ժամ</w:t>
      </w:r>
      <w:r>
        <w:rPr>
          <w:rFonts w:ascii="Tahoma" w:eastAsia="Tahoma" w:hAnsi="Tahoma" w:cs="Tahoma"/>
        </w:rPr>
        <w:t>անակ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բարեգործություն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չեն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կարող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իրականացնել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այն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համայնքներում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որտեղ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անցկացվում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ընտրություններ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որոնց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մասնակցում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կուսակցությունները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նրանց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առաջադրած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թեկնածուները</w:t>
      </w:r>
      <w:proofErr w:type="spellEnd"/>
      <w:r>
        <w:rPr>
          <w:vertAlign w:val="superscript"/>
        </w:rPr>
        <w:footnoteReference w:id="22"/>
      </w:r>
      <w:r>
        <w:t xml:space="preserve">: </w:t>
      </w:r>
    </w:p>
    <w:p w14:paraId="4CCC8108" w14:textId="77777777" w:rsidR="00E357D3" w:rsidRDefault="0029699F">
      <w:pPr>
        <w:spacing w:before="240" w:after="240"/>
        <w:jc w:val="both"/>
      </w:pPr>
      <w:proofErr w:type="spellStart"/>
      <w:r>
        <w:rPr>
          <w:rFonts w:ascii="Tahoma" w:eastAsia="Tahoma" w:hAnsi="Tahoma" w:cs="Tahoma"/>
        </w:rPr>
        <w:t>Մինչև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քարոզչության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օրենքով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սահմանված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ժամանակահատվածը</w:t>
      </w:r>
      <w:proofErr w:type="spellEnd"/>
      <w:r>
        <w:rPr>
          <w:rFonts w:ascii="Tahoma" w:eastAsia="Tahoma" w:hAnsi="Tahoma" w:cs="Tahoma"/>
        </w:rPr>
        <w:t xml:space="preserve"> «</w:t>
      </w:r>
      <w:proofErr w:type="spellStart"/>
      <w:r>
        <w:rPr>
          <w:rFonts w:ascii="Tahoma" w:eastAsia="Tahoma" w:hAnsi="Tahoma" w:cs="Tahoma"/>
        </w:rPr>
        <w:t>Ականատեսի</w:t>
      </w:r>
      <w:proofErr w:type="spellEnd"/>
      <w:r>
        <w:rPr>
          <w:rFonts w:ascii="Tahoma" w:eastAsia="Tahoma" w:hAnsi="Tahoma" w:cs="Tahoma"/>
        </w:rPr>
        <w:t xml:space="preserve">» </w:t>
      </w:r>
      <w:proofErr w:type="spellStart"/>
      <w:r>
        <w:rPr>
          <w:rFonts w:ascii="Tahoma" w:eastAsia="Tahoma" w:hAnsi="Tahoma" w:cs="Tahoma"/>
        </w:rPr>
        <w:t>կողմից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արձանագրվե</w:t>
      </w:r>
      <w:r>
        <w:rPr>
          <w:rFonts w:ascii="Tahoma" w:eastAsia="Tahoma" w:hAnsi="Tahoma" w:cs="Tahoma"/>
        </w:rPr>
        <w:t>լ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բարեգործության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բարեգործության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խոստման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քանի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դեպք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մասնավորապես</w:t>
      </w:r>
      <w:proofErr w:type="spellEnd"/>
      <w:r>
        <w:rPr>
          <w:rFonts w:ascii="Tahoma" w:eastAsia="Tahoma" w:hAnsi="Tahoma" w:cs="Tahoma"/>
        </w:rPr>
        <w:t>․</w:t>
      </w:r>
    </w:p>
    <w:p w14:paraId="5C7EF296" w14:textId="77777777" w:rsidR="00E357D3" w:rsidRDefault="0029699F">
      <w:pPr>
        <w:numPr>
          <w:ilvl w:val="0"/>
          <w:numId w:val="3"/>
        </w:numPr>
        <w:spacing w:before="240"/>
        <w:jc w:val="both"/>
      </w:pPr>
      <w:r>
        <w:rPr>
          <w:rFonts w:ascii="Tahoma" w:eastAsia="Tahoma" w:hAnsi="Tahoma" w:cs="Tahoma"/>
        </w:rPr>
        <w:t xml:space="preserve">2021 </w:t>
      </w:r>
      <w:r>
        <w:rPr>
          <w:rFonts w:ascii="Tahoma" w:eastAsia="Tahoma" w:hAnsi="Tahoma" w:cs="Tahoma"/>
        </w:rPr>
        <w:t>թ</w:t>
      </w:r>
      <w:r>
        <w:rPr>
          <w:rFonts w:ascii="Tahoma" w:eastAsia="Tahoma" w:hAnsi="Tahoma" w:cs="Tahoma"/>
        </w:rPr>
        <w:t xml:space="preserve">. </w:t>
      </w:r>
      <w:proofErr w:type="spellStart"/>
      <w:r>
        <w:rPr>
          <w:rFonts w:ascii="Tahoma" w:eastAsia="Tahoma" w:hAnsi="Tahoma" w:cs="Tahoma"/>
        </w:rPr>
        <w:t>ապրիլի</w:t>
      </w:r>
      <w:proofErr w:type="spellEnd"/>
      <w:r>
        <w:rPr>
          <w:rFonts w:ascii="Tahoma" w:eastAsia="Tahoma" w:hAnsi="Tahoma" w:cs="Tahoma"/>
        </w:rPr>
        <w:t xml:space="preserve"> 12-</w:t>
      </w:r>
      <w:r>
        <w:rPr>
          <w:rFonts w:ascii="Tahoma" w:eastAsia="Tahoma" w:hAnsi="Tahoma" w:cs="Tahoma"/>
        </w:rPr>
        <w:t>ին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հայտարարվել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որ</w:t>
      </w:r>
      <w:proofErr w:type="spellEnd"/>
      <w:r>
        <w:rPr>
          <w:rFonts w:ascii="Tahoma" w:eastAsia="Tahoma" w:hAnsi="Tahoma" w:cs="Tahoma"/>
        </w:rPr>
        <w:t xml:space="preserve"> «</w:t>
      </w:r>
      <w:proofErr w:type="spellStart"/>
      <w:r>
        <w:rPr>
          <w:rFonts w:ascii="Tahoma" w:eastAsia="Tahoma" w:hAnsi="Tahoma" w:cs="Tahoma"/>
        </w:rPr>
        <w:t>Տիգրան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Արզաքանցյան</w:t>
      </w:r>
      <w:proofErr w:type="spellEnd"/>
      <w:r>
        <w:rPr>
          <w:rFonts w:ascii="Tahoma" w:eastAsia="Tahoma" w:hAnsi="Tahoma" w:cs="Tahoma"/>
        </w:rPr>
        <w:t xml:space="preserve">» </w:t>
      </w:r>
      <w:proofErr w:type="spellStart"/>
      <w:r>
        <w:rPr>
          <w:rFonts w:ascii="Tahoma" w:eastAsia="Tahoma" w:hAnsi="Tahoma" w:cs="Tahoma"/>
        </w:rPr>
        <w:t>բարեգործական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հիմնադրամի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ջանքերով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Գավառում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կգործարկվի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արտադրամաս</w:t>
      </w:r>
      <w:proofErr w:type="spellEnd"/>
      <w:r>
        <w:rPr>
          <w:rFonts w:ascii="Tahoma" w:eastAsia="Tahoma" w:hAnsi="Tahoma" w:cs="Tahoma"/>
        </w:rPr>
        <w:t>։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Արդյունքում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կստեղծվեն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հարյուրից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ավելի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նոր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աշխատատեղե</w:t>
      </w:r>
      <w:r>
        <w:rPr>
          <w:rFonts w:ascii="Tahoma" w:eastAsia="Tahoma" w:hAnsi="Tahoma" w:cs="Tahoma"/>
        </w:rPr>
        <w:t>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համայնքի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բնակիչների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համար</w:t>
      </w:r>
      <w:proofErr w:type="spellEnd"/>
      <w:r>
        <w:rPr>
          <w:vertAlign w:val="superscript"/>
        </w:rPr>
        <w:footnoteReference w:id="23"/>
      </w:r>
      <w:r>
        <w:rPr>
          <w:rFonts w:ascii="Tahoma" w:eastAsia="Tahoma" w:hAnsi="Tahoma" w:cs="Tahoma"/>
        </w:rPr>
        <w:t>։</w:t>
      </w:r>
      <w:r>
        <w:rPr>
          <w:rFonts w:ascii="Tahoma" w:eastAsia="Tahoma" w:hAnsi="Tahoma" w:cs="Tahoma"/>
        </w:rPr>
        <w:t xml:space="preserve"> </w:t>
      </w:r>
    </w:p>
    <w:p w14:paraId="0D2D46CD" w14:textId="77777777" w:rsidR="00E357D3" w:rsidRDefault="0029699F">
      <w:pPr>
        <w:numPr>
          <w:ilvl w:val="0"/>
          <w:numId w:val="3"/>
        </w:numPr>
        <w:jc w:val="both"/>
      </w:pPr>
      <w:r>
        <w:rPr>
          <w:rFonts w:ascii="Tahoma" w:eastAsia="Tahoma" w:hAnsi="Tahoma" w:cs="Tahoma"/>
        </w:rPr>
        <w:t xml:space="preserve">2021 </w:t>
      </w:r>
      <w:r>
        <w:rPr>
          <w:rFonts w:ascii="Tahoma" w:eastAsia="Tahoma" w:hAnsi="Tahoma" w:cs="Tahoma"/>
        </w:rPr>
        <w:t>թ</w:t>
      </w:r>
      <w:r>
        <w:rPr>
          <w:rFonts w:ascii="Tahoma" w:eastAsia="Tahoma" w:hAnsi="Tahoma" w:cs="Tahoma"/>
        </w:rPr>
        <w:t xml:space="preserve">. </w:t>
      </w:r>
      <w:proofErr w:type="spellStart"/>
      <w:r>
        <w:rPr>
          <w:rFonts w:ascii="Tahoma" w:eastAsia="Tahoma" w:hAnsi="Tahoma" w:cs="Tahoma"/>
        </w:rPr>
        <w:t>մայիսի</w:t>
      </w:r>
      <w:proofErr w:type="spellEnd"/>
      <w:r>
        <w:rPr>
          <w:rFonts w:ascii="Tahoma" w:eastAsia="Tahoma" w:hAnsi="Tahoma" w:cs="Tahoma"/>
        </w:rPr>
        <w:t xml:space="preserve"> 13-</w:t>
      </w:r>
      <w:r>
        <w:rPr>
          <w:rFonts w:ascii="Tahoma" w:eastAsia="Tahoma" w:hAnsi="Tahoma" w:cs="Tahoma"/>
        </w:rPr>
        <w:t>ին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Արա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Աբրահամյանը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հայտարարել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երիտասարդների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համար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եզակի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հնարավորության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մասին</w:t>
      </w:r>
      <w:proofErr w:type="spellEnd"/>
      <w:r>
        <w:rPr>
          <w:rFonts w:ascii="Tahoma" w:eastAsia="Tahoma" w:hAnsi="Tahoma" w:cs="Tahoma"/>
        </w:rPr>
        <w:t>՝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ներկայացնելով</w:t>
      </w:r>
      <w:proofErr w:type="spellEnd"/>
      <w:r>
        <w:rPr>
          <w:rFonts w:ascii="Tahoma" w:eastAsia="Tahoma" w:hAnsi="Tahoma" w:cs="Tahoma"/>
        </w:rPr>
        <w:t xml:space="preserve"> My Mentor </w:t>
      </w:r>
      <w:proofErr w:type="spellStart"/>
      <w:r>
        <w:rPr>
          <w:rFonts w:ascii="Tahoma" w:eastAsia="Tahoma" w:hAnsi="Tahoma" w:cs="Tahoma"/>
        </w:rPr>
        <w:t>նախագիծը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որի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շրջանակում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պատրաստվում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աջակցել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այն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երիտասարդներին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ովքեր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ունեն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սոցիալական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բաղադրիչ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ուն</w:t>
      </w:r>
      <w:r>
        <w:rPr>
          <w:rFonts w:ascii="Tahoma" w:eastAsia="Tahoma" w:hAnsi="Tahoma" w:cs="Tahoma"/>
        </w:rPr>
        <w:t>եցող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գաղափար</w:t>
      </w:r>
      <w:proofErr w:type="spellEnd"/>
      <w:r>
        <w:rPr>
          <w:rFonts w:ascii="Tahoma" w:eastAsia="Tahoma" w:hAnsi="Tahoma" w:cs="Tahoma"/>
        </w:rPr>
        <w:t>/</w:t>
      </w:r>
      <w:proofErr w:type="spellStart"/>
      <w:r>
        <w:rPr>
          <w:rFonts w:ascii="Tahoma" w:eastAsia="Tahoma" w:hAnsi="Tahoma" w:cs="Tahoma"/>
        </w:rPr>
        <w:t>գաղափարներ</w:t>
      </w:r>
      <w:proofErr w:type="spellEnd"/>
      <w:r>
        <w:rPr>
          <w:rFonts w:ascii="Tahoma" w:eastAsia="Tahoma" w:hAnsi="Tahoma" w:cs="Tahoma"/>
        </w:rPr>
        <w:t>՝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բիզնեսի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մշակույթի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կրթության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այլ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ոլորտներում</w:t>
      </w:r>
      <w:proofErr w:type="spellEnd"/>
      <w:r>
        <w:rPr>
          <w:vertAlign w:val="superscript"/>
        </w:rPr>
        <w:footnoteReference w:id="24"/>
      </w:r>
      <w:r>
        <w:rPr>
          <w:rFonts w:ascii="Tahoma" w:eastAsia="Tahoma" w:hAnsi="Tahoma" w:cs="Tahoma"/>
        </w:rPr>
        <w:t>։</w:t>
      </w:r>
    </w:p>
    <w:p w14:paraId="1D01E5F0" w14:textId="77777777" w:rsidR="00E357D3" w:rsidRDefault="0029699F">
      <w:pPr>
        <w:numPr>
          <w:ilvl w:val="0"/>
          <w:numId w:val="3"/>
        </w:numPr>
        <w:jc w:val="both"/>
      </w:pPr>
      <w:r>
        <w:rPr>
          <w:rFonts w:ascii="Tahoma" w:eastAsia="Tahoma" w:hAnsi="Tahoma" w:cs="Tahoma"/>
        </w:rPr>
        <w:t xml:space="preserve">2021 </w:t>
      </w:r>
      <w:r>
        <w:rPr>
          <w:rFonts w:ascii="Tahoma" w:eastAsia="Tahoma" w:hAnsi="Tahoma" w:cs="Tahoma"/>
        </w:rPr>
        <w:t>թ</w:t>
      </w:r>
      <w:r>
        <w:rPr>
          <w:rFonts w:ascii="Tahoma" w:eastAsia="Tahoma" w:hAnsi="Tahoma" w:cs="Tahoma"/>
        </w:rPr>
        <w:t xml:space="preserve">. </w:t>
      </w:r>
      <w:proofErr w:type="spellStart"/>
      <w:r>
        <w:rPr>
          <w:rFonts w:ascii="Tahoma" w:eastAsia="Tahoma" w:hAnsi="Tahoma" w:cs="Tahoma"/>
        </w:rPr>
        <w:t>մայիսի</w:t>
      </w:r>
      <w:proofErr w:type="spellEnd"/>
      <w:r>
        <w:rPr>
          <w:rFonts w:ascii="Tahoma" w:eastAsia="Tahoma" w:hAnsi="Tahoma" w:cs="Tahoma"/>
        </w:rPr>
        <w:t xml:space="preserve"> 15-</w:t>
      </w:r>
      <w:r>
        <w:rPr>
          <w:rFonts w:ascii="Tahoma" w:eastAsia="Tahoma" w:hAnsi="Tahoma" w:cs="Tahoma"/>
        </w:rPr>
        <w:t>ին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ՀՀ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Շիրակի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մարզի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Ամասիա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բնակավայրում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տեղի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ունեցել</w:t>
      </w:r>
      <w:proofErr w:type="spellEnd"/>
      <w:r>
        <w:rPr>
          <w:rFonts w:ascii="Tahoma" w:eastAsia="Tahoma" w:hAnsi="Tahoma" w:cs="Tahoma"/>
        </w:rPr>
        <w:t xml:space="preserve"> «</w:t>
      </w:r>
      <w:proofErr w:type="spellStart"/>
      <w:r>
        <w:rPr>
          <w:rFonts w:ascii="Tahoma" w:eastAsia="Tahoma" w:hAnsi="Tahoma" w:cs="Tahoma"/>
        </w:rPr>
        <w:t>Հայաստան</w:t>
      </w:r>
      <w:proofErr w:type="spellEnd"/>
      <w:r>
        <w:rPr>
          <w:rFonts w:ascii="Tahoma" w:eastAsia="Tahoma" w:hAnsi="Tahoma" w:cs="Tahoma"/>
        </w:rPr>
        <w:t xml:space="preserve">» </w:t>
      </w:r>
      <w:proofErr w:type="spellStart"/>
      <w:r>
        <w:rPr>
          <w:rFonts w:ascii="Tahoma" w:eastAsia="Tahoma" w:hAnsi="Tahoma" w:cs="Tahoma"/>
        </w:rPr>
        <w:t>դաշինքի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ընտրական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ցուցակի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երկրորդ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համար</w:t>
      </w:r>
      <w:proofErr w:type="spellEnd"/>
      <w:r>
        <w:rPr>
          <w:rFonts w:ascii="Tahoma" w:eastAsia="Tahoma" w:hAnsi="Tahoma" w:cs="Tahoma"/>
        </w:rPr>
        <w:t>, «</w:t>
      </w:r>
      <w:proofErr w:type="spellStart"/>
      <w:r>
        <w:rPr>
          <w:rFonts w:ascii="Tahoma" w:eastAsia="Tahoma" w:hAnsi="Tahoma" w:cs="Tahoma"/>
        </w:rPr>
        <w:t>Վերածնվող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Հայաստան</w:t>
      </w:r>
      <w:proofErr w:type="spellEnd"/>
      <w:r>
        <w:rPr>
          <w:rFonts w:ascii="Tahoma" w:eastAsia="Tahoma" w:hAnsi="Tahoma" w:cs="Tahoma"/>
        </w:rPr>
        <w:t xml:space="preserve">» </w:t>
      </w:r>
      <w:proofErr w:type="spellStart"/>
      <w:r>
        <w:rPr>
          <w:rFonts w:ascii="Tahoma" w:eastAsia="Tahoma" w:hAnsi="Tahoma" w:cs="Tahoma"/>
        </w:rPr>
        <w:t>կուսակցության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ղեկավար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Սյունիքի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նա</w:t>
      </w:r>
      <w:r>
        <w:rPr>
          <w:rFonts w:ascii="Tahoma" w:eastAsia="Tahoma" w:hAnsi="Tahoma" w:cs="Tahoma"/>
        </w:rPr>
        <w:t>խկին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մարզպետ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Վահե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Հակոբյանի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կողմից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ֆինանսավորվող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եկեղեցու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հիմնարկեքի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արարողությունը</w:t>
      </w:r>
      <w:proofErr w:type="spellEnd"/>
      <w:r>
        <w:rPr>
          <w:vertAlign w:val="superscript"/>
        </w:rPr>
        <w:footnoteReference w:id="25"/>
      </w:r>
      <w:r>
        <w:t>:</w:t>
      </w:r>
    </w:p>
    <w:p w14:paraId="6CDEFC41" w14:textId="77777777" w:rsidR="00E357D3" w:rsidRDefault="0029699F">
      <w:pPr>
        <w:numPr>
          <w:ilvl w:val="0"/>
          <w:numId w:val="3"/>
        </w:numPr>
        <w:jc w:val="both"/>
      </w:pPr>
      <w:r>
        <w:rPr>
          <w:rFonts w:ascii="Tahoma" w:eastAsia="Tahoma" w:hAnsi="Tahoma" w:cs="Tahoma"/>
        </w:rPr>
        <w:t xml:space="preserve">2021 </w:t>
      </w:r>
      <w:r>
        <w:rPr>
          <w:rFonts w:ascii="Tahoma" w:eastAsia="Tahoma" w:hAnsi="Tahoma" w:cs="Tahoma"/>
        </w:rPr>
        <w:t>թ</w:t>
      </w:r>
      <w:r>
        <w:rPr>
          <w:rFonts w:ascii="Tahoma" w:eastAsia="Tahoma" w:hAnsi="Tahoma" w:cs="Tahoma"/>
        </w:rPr>
        <w:t>․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մայիսի</w:t>
      </w:r>
      <w:proofErr w:type="spellEnd"/>
      <w:r>
        <w:rPr>
          <w:rFonts w:ascii="Tahoma" w:eastAsia="Tahoma" w:hAnsi="Tahoma" w:cs="Tahoma"/>
        </w:rPr>
        <w:t xml:space="preserve"> 20-</w:t>
      </w:r>
      <w:r>
        <w:rPr>
          <w:rFonts w:ascii="Tahoma" w:eastAsia="Tahoma" w:hAnsi="Tahoma" w:cs="Tahoma"/>
        </w:rPr>
        <w:t>ին</w:t>
      </w:r>
      <w:r>
        <w:rPr>
          <w:rFonts w:ascii="Tahoma" w:eastAsia="Tahoma" w:hAnsi="Tahoma" w:cs="Tahoma"/>
        </w:rPr>
        <w:t xml:space="preserve"> «</w:t>
      </w:r>
      <w:proofErr w:type="spellStart"/>
      <w:r>
        <w:rPr>
          <w:rFonts w:ascii="Tahoma" w:eastAsia="Tahoma" w:hAnsi="Tahoma" w:cs="Tahoma"/>
        </w:rPr>
        <w:t>Տիգրան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Արզաքանցյան</w:t>
      </w:r>
      <w:proofErr w:type="spellEnd"/>
      <w:r>
        <w:rPr>
          <w:rFonts w:ascii="Tahoma" w:eastAsia="Tahoma" w:hAnsi="Tahoma" w:cs="Tahoma"/>
        </w:rPr>
        <w:t xml:space="preserve">» </w:t>
      </w:r>
      <w:proofErr w:type="spellStart"/>
      <w:r>
        <w:rPr>
          <w:rFonts w:ascii="Tahoma" w:eastAsia="Tahoma" w:hAnsi="Tahoma" w:cs="Tahoma"/>
        </w:rPr>
        <w:t>բարեգործական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հիմնադրամը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Գեղարքունիքի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մարզի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Վարդենիսի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տարածաշրջանի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Վերին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Շորժա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սահմանամերձ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համայնքի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սահմանապահներին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տրամադրել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աջակցություն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մասնավորապես</w:t>
      </w:r>
      <w:proofErr w:type="spellEnd"/>
      <w:r>
        <w:rPr>
          <w:rFonts w:ascii="Tahoma" w:eastAsia="Tahoma" w:hAnsi="Tahoma" w:cs="Tahoma"/>
        </w:rPr>
        <w:t>՝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lastRenderedPageBreak/>
        <w:t>վրաններ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քնապարկեր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անջրաթափանց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վերարկուներ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ծածկոցներ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շշալցված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խմելու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ջուր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երկու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գեներատոր</w:t>
      </w:r>
      <w:proofErr w:type="spellEnd"/>
      <w:r>
        <w:rPr>
          <w:vertAlign w:val="superscript"/>
        </w:rPr>
        <w:footnoteReference w:id="26"/>
      </w:r>
      <w:r>
        <w:rPr>
          <w:rFonts w:ascii="Tahoma" w:eastAsia="Tahoma" w:hAnsi="Tahoma" w:cs="Tahoma"/>
        </w:rPr>
        <w:t>։</w:t>
      </w:r>
    </w:p>
    <w:p w14:paraId="4180422C" w14:textId="77777777" w:rsidR="00E357D3" w:rsidRDefault="0029699F">
      <w:pPr>
        <w:numPr>
          <w:ilvl w:val="0"/>
          <w:numId w:val="3"/>
        </w:numPr>
        <w:jc w:val="both"/>
      </w:pPr>
      <w:r>
        <w:rPr>
          <w:rFonts w:ascii="Tahoma" w:eastAsia="Tahoma" w:hAnsi="Tahoma" w:cs="Tahoma"/>
        </w:rPr>
        <w:t xml:space="preserve">2021 </w:t>
      </w:r>
      <w:r>
        <w:rPr>
          <w:rFonts w:ascii="Tahoma" w:eastAsia="Tahoma" w:hAnsi="Tahoma" w:cs="Tahoma"/>
        </w:rPr>
        <w:t>թ</w:t>
      </w:r>
      <w:r>
        <w:rPr>
          <w:rFonts w:ascii="Tahoma" w:eastAsia="Tahoma" w:hAnsi="Tahoma" w:cs="Tahoma"/>
        </w:rPr>
        <w:t>․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մայիսի</w:t>
      </w:r>
      <w:proofErr w:type="spellEnd"/>
      <w:r>
        <w:rPr>
          <w:rFonts w:ascii="Tahoma" w:eastAsia="Tahoma" w:hAnsi="Tahoma" w:cs="Tahoma"/>
        </w:rPr>
        <w:t xml:space="preserve"> 21-</w:t>
      </w:r>
      <w:r>
        <w:rPr>
          <w:rFonts w:ascii="Tahoma" w:eastAsia="Tahoma" w:hAnsi="Tahoma" w:cs="Tahoma"/>
        </w:rPr>
        <w:t>ին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տեղի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ունեցել</w:t>
      </w:r>
      <w:proofErr w:type="spellEnd"/>
      <w:r>
        <w:rPr>
          <w:rFonts w:ascii="Tahoma" w:eastAsia="Tahoma" w:hAnsi="Tahoma" w:cs="Tahoma"/>
        </w:rPr>
        <w:t xml:space="preserve"> «</w:t>
      </w:r>
      <w:proofErr w:type="spellStart"/>
      <w:r>
        <w:rPr>
          <w:rFonts w:ascii="Tahoma" w:eastAsia="Tahoma" w:hAnsi="Tahoma" w:cs="Tahoma"/>
        </w:rPr>
        <w:t>Իմ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քայլը</w:t>
      </w:r>
      <w:proofErr w:type="spellEnd"/>
      <w:r>
        <w:rPr>
          <w:rFonts w:ascii="Tahoma" w:eastAsia="Tahoma" w:hAnsi="Tahoma" w:cs="Tahoma"/>
        </w:rPr>
        <w:t xml:space="preserve">» </w:t>
      </w:r>
      <w:proofErr w:type="spellStart"/>
      <w:r>
        <w:rPr>
          <w:rFonts w:ascii="Tahoma" w:eastAsia="Tahoma" w:hAnsi="Tahoma" w:cs="Tahoma"/>
        </w:rPr>
        <w:t>հիմնադրամի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կողմից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վերանորոգված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Գորիս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քաղաքի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թիվ</w:t>
      </w:r>
      <w:proofErr w:type="spellEnd"/>
      <w:r>
        <w:rPr>
          <w:rFonts w:ascii="Tahoma" w:eastAsia="Tahoma" w:hAnsi="Tahoma" w:cs="Tahoma"/>
        </w:rPr>
        <w:t xml:space="preserve"> 6 </w:t>
      </w:r>
      <w:proofErr w:type="spellStart"/>
      <w:r>
        <w:rPr>
          <w:rFonts w:ascii="Tahoma" w:eastAsia="Tahoma" w:hAnsi="Tahoma" w:cs="Tahoma"/>
        </w:rPr>
        <w:t>հիմնական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դպրոցի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մարզադահլիճի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բացման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արարողությունը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որին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մասնակցել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«</w:t>
      </w:r>
      <w:proofErr w:type="spellStart"/>
      <w:r>
        <w:rPr>
          <w:rFonts w:ascii="Tahoma" w:eastAsia="Tahoma" w:hAnsi="Tahoma" w:cs="Tahoma"/>
        </w:rPr>
        <w:t>Իմ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քայլը</w:t>
      </w:r>
      <w:proofErr w:type="spellEnd"/>
      <w:r>
        <w:rPr>
          <w:rFonts w:ascii="Tahoma" w:eastAsia="Tahoma" w:hAnsi="Tahoma" w:cs="Tahoma"/>
        </w:rPr>
        <w:t xml:space="preserve">» </w:t>
      </w:r>
      <w:proofErr w:type="spellStart"/>
      <w:r>
        <w:rPr>
          <w:rFonts w:ascii="Tahoma" w:eastAsia="Tahoma" w:hAnsi="Tahoma" w:cs="Tahoma"/>
        </w:rPr>
        <w:t>հիմնադրամի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հոգաբարձուների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խորհրդի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նախագահ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Աննա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Հակոբյանը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խորհրդի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անդամ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Լենա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</w:t>
      </w:r>
      <w:r>
        <w:rPr>
          <w:rFonts w:ascii="Tahoma" w:eastAsia="Tahoma" w:hAnsi="Tahoma" w:cs="Tahoma"/>
        </w:rPr>
        <w:t>ազարյանը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Սյունիքի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փոխմարզպետ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Կարո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Ավանեսյանը</w:t>
      </w:r>
      <w:proofErr w:type="spellEnd"/>
      <w:r>
        <w:rPr>
          <w:vertAlign w:val="superscript"/>
        </w:rPr>
        <w:footnoteReference w:id="27"/>
      </w:r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այն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դեպքում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երբ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այդ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մարզադահլիճի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բացումն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արդեն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իսկ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տեղի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էր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ունեցել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դեռևս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ապրիլի</w:t>
      </w:r>
      <w:proofErr w:type="spellEnd"/>
      <w:r>
        <w:rPr>
          <w:rFonts w:ascii="Tahoma" w:eastAsia="Tahoma" w:hAnsi="Tahoma" w:cs="Tahoma"/>
        </w:rPr>
        <w:t xml:space="preserve"> 26-</w:t>
      </w:r>
      <w:r>
        <w:rPr>
          <w:rFonts w:ascii="Tahoma" w:eastAsia="Tahoma" w:hAnsi="Tahoma" w:cs="Tahoma"/>
        </w:rPr>
        <w:t>ին</w:t>
      </w:r>
      <w:r>
        <w:rPr>
          <w:vertAlign w:val="superscript"/>
        </w:rPr>
        <w:footnoteReference w:id="28"/>
      </w:r>
      <w:r>
        <w:t>:</w:t>
      </w:r>
    </w:p>
    <w:p w14:paraId="707775DC" w14:textId="77777777" w:rsidR="00E357D3" w:rsidRDefault="0029699F">
      <w:pPr>
        <w:numPr>
          <w:ilvl w:val="0"/>
          <w:numId w:val="3"/>
        </w:numPr>
        <w:jc w:val="both"/>
      </w:pPr>
      <w:r>
        <w:rPr>
          <w:rFonts w:ascii="Tahoma" w:eastAsia="Tahoma" w:hAnsi="Tahoma" w:cs="Tahoma"/>
        </w:rPr>
        <w:t xml:space="preserve">2021 </w:t>
      </w:r>
      <w:r>
        <w:rPr>
          <w:rFonts w:ascii="Tahoma" w:eastAsia="Tahoma" w:hAnsi="Tahoma" w:cs="Tahoma"/>
        </w:rPr>
        <w:t>թ</w:t>
      </w:r>
      <w:r>
        <w:rPr>
          <w:rFonts w:ascii="Tahoma" w:eastAsia="Tahoma" w:hAnsi="Tahoma" w:cs="Tahoma"/>
        </w:rPr>
        <w:t xml:space="preserve">. </w:t>
      </w:r>
      <w:proofErr w:type="spellStart"/>
      <w:r>
        <w:rPr>
          <w:rFonts w:ascii="Tahoma" w:eastAsia="Tahoma" w:hAnsi="Tahoma" w:cs="Tahoma"/>
        </w:rPr>
        <w:t>մայիսի</w:t>
      </w:r>
      <w:proofErr w:type="spellEnd"/>
      <w:r>
        <w:rPr>
          <w:rFonts w:ascii="Tahoma" w:eastAsia="Tahoma" w:hAnsi="Tahoma" w:cs="Tahoma"/>
        </w:rPr>
        <w:t xml:space="preserve"> 25-</w:t>
      </w:r>
      <w:r>
        <w:rPr>
          <w:rFonts w:ascii="Tahoma" w:eastAsia="Tahoma" w:hAnsi="Tahoma" w:cs="Tahoma"/>
        </w:rPr>
        <w:t>ին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Արա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Աբրահամյանի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կողմից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սահմանային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դիքերի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կահավորման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պաշտպանական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այլ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գործընթացների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իրականացման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</w:t>
      </w:r>
      <w:r>
        <w:rPr>
          <w:rFonts w:ascii="Tahoma" w:eastAsia="Tahoma" w:hAnsi="Tahoma" w:cs="Tahoma"/>
        </w:rPr>
        <w:t>ամար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անհրաժեշտ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գերժամանակակից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պարագաներ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նվիրաբերվել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զորամասերին</w:t>
      </w:r>
      <w:proofErr w:type="spellEnd"/>
      <w:r>
        <w:rPr>
          <w:vertAlign w:val="superscript"/>
        </w:rPr>
        <w:footnoteReference w:id="29"/>
      </w:r>
      <w:r>
        <w:rPr>
          <w:rFonts w:ascii="Tahoma" w:eastAsia="Tahoma" w:hAnsi="Tahoma" w:cs="Tahoma"/>
        </w:rPr>
        <w:t>։</w:t>
      </w:r>
      <w:r>
        <w:rPr>
          <w:rFonts w:ascii="Tahoma" w:eastAsia="Tahoma" w:hAnsi="Tahoma" w:cs="Tahoma"/>
        </w:rPr>
        <w:t xml:space="preserve">  </w:t>
      </w:r>
    </w:p>
    <w:p w14:paraId="31F17DFF" w14:textId="77777777" w:rsidR="00E357D3" w:rsidRDefault="0029699F">
      <w:pPr>
        <w:numPr>
          <w:ilvl w:val="0"/>
          <w:numId w:val="3"/>
        </w:numPr>
        <w:jc w:val="both"/>
      </w:pPr>
      <w:proofErr w:type="spellStart"/>
      <w:r>
        <w:rPr>
          <w:rFonts w:ascii="Tahoma" w:eastAsia="Tahoma" w:hAnsi="Tahoma" w:cs="Tahoma"/>
        </w:rPr>
        <w:t>Երևան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քաղաքի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Ավան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վարչական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շրջանի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Պ</w:t>
      </w:r>
      <w:r>
        <w:rPr>
          <w:rFonts w:ascii="Tahoma" w:eastAsia="Tahoma" w:hAnsi="Tahoma" w:cs="Tahoma"/>
        </w:rPr>
        <w:t>․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Դուրյան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թաղամասի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բազմաբնակարան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շենքերի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բնակարանների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դռներին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վերելակներում</w:t>
      </w:r>
      <w:proofErr w:type="spellEnd"/>
      <w:r>
        <w:rPr>
          <w:rFonts w:ascii="Tahoma" w:eastAsia="Tahoma" w:hAnsi="Tahoma" w:cs="Tahoma"/>
        </w:rPr>
        <w:t xml:space="preserve"> «</w:t>
      </w:r>
      <w:proofErr w:type="spellStart"/>
      <w:r>
        <w:rPr>
          <w:rFonts w:ascii="Tahoma" w:eastAsia="Tahoma" w:hAnsi="Tahoma" w:cs="Tahoma"/>
        </w:rPr>
        <w:t>Բարգավաճ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Հայաստան</w:t>
      </w:r>
      <w:proofErr w:type="spellEnd"/>
      <w:r>
        <w:rPr>
          <w:rFonts w:ascii="Tahoma" w:eastAsia="Tahoma" w:hAnsi="Tahoma" w:cs="Tahoma"/>
        </w:rPr>
        <w:t xml:space="preserve">» </w:t>
      </w:r>
      <w:proofErr w:type="spellStart"/>
      <w:r>
        <w:rPr>
          <w:rFonts w:ascii="Tahoma" w:eastAsia="Tahoma" w:hAnsi="Tahoma" w:cs="Tahoma"/>
        </w:rPr>
        <w:t>կուսակցությունը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փակցրել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թռուցիկ</w:t>
      </w:r>
      <w:r>
        <w:rPr>
          <w:rFonts w:ascii="Tahoma" w:eastAsia="Tahoma" w:hAnsi="Tahoma" w:cs="Tahoma"/>
        </w:rPr>
        <w:t>-</w:t>
      </w:r>
      <w:r>
        <w:rPr>
          <w:rFonts w:ascii="Tahoma" w:eastAsia="Tahoma" w:hAnsi="Tahoma" w:cs="Tahoma"/>
        </w:rPr>
        <w:t>հրավերներ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հետևյալ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բովանդակությամբ</w:t>
      </w:r>
      <w:proofErr w:type="spellEnd"/>
      <w:r>
        <w:rPr>
          <w:rFonts w:ascii="Tahoma" w:eastAsia="Tahoma" w:hAnsi="Tahoma" w:cs="Tahoma"/>
        </w:rPr>
        <w:t>՝</w:t>
      </w:r>
      <w:r>
        <w:rPr>
          <w:rFonts w:ascii="Tahoma" w:eastAsia="Tahoma" w:hAnsi="Tahoma" w:cs="Tahoma"/>
        </w:rPr>
        <w:t xml:space="preserve"> «</w:t>
      </w:r>
      <w:proofErr w:type="spellStart"/>
      <w:r>
        <w:rPr>
          <w:rFonts w:ascii="Tahoma" w:eastAsia="Tahoma" w:hAnsi="Tahoma" w:cs="Tahoma"/>
        </w:rPr>
        <w:t>Սիրելի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ավանցիներ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Բարգավաճ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Հայաստան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կուսակցության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Ավա</w:t>
      </w:r>
      <w:r>
        <w:rPr>
          <w:rFonts w:ascii="Tahoma" w:eastAsia="Tahoma" w:hAnsi="Tahoma" w:cs="Tahoma"/>
        </w:rPr>
        <w:t>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վարչական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շրջանի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պատգամավորի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թեկնածու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Գագիկ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Պետրոսյանը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հունիսի</w:t>
      </w:r>
      <w:proofErr w:type="spellEnd"/>
      <w:r>
        <w:rPr>
          <w:rFonts w:ascii="Tahoma" w:eastAsia="Tahoma" w:hAnsi="Tahoma" w:cs="Tahoma"/>
        </w:rPr>
        <w:t xml:space="preserve"> 1-</w:t>
      </w:r>
      <w:r>
        <w:rPr>
          <w:rFonts w:ascii="Tahoma" w:eastAsia="Tahoma" w:hAnsi="Tahoma" w:cs="Tahoma"/>
        </w:rPr>
        <w:t>ին՝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ժամը</w:t>
      </w:r>
      <w:proofErr w:type="spellEnd"/>
      <w:r>
        <w:rPr>
          <w:rFonts w:ascii="Tahoma" w:eastAsia="Tahoma" w:hAnsi="Tahoma" w:cs="Tahoma"/>
        </w:rPr>
        <w:t xml:space="preserve"> 18</w:t>
      </w:r>
      <w:r>
        <w:rPr>
          <w:rFonts w:ascii="Tahoma" w:eastAsia="Tahoma" w:hAnsi="Tahoma" w:cs="Tahoma"/>
        </w:rPr>
        <w:t>։</w:t>
      </w:r>
      <w:r>
        <w:rPr>
          <w:rFonts w:ascii="Tahoma" w:eastAsia="Tahoma" w:hAnsi="Tahoma" w:cs="Tahoma"/>
        </w:rPr>
        <w:t>00-</w:t>
      </w:r>
      <w:r>
        <w:rPr>
          <w:rFonts w:ascii="Tahoma" w:eastAsia="Tahoma" w:hAnsi="Tahoma" w:cs="Tahoma"/>
        </w:rPr>
        <w:t>ից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մինչև</w:t>
      </w:r>
      <w:proofErr w:type="spellEnd"/>
      <w:r>
        <w:rPr>
          <w:rFonts w:ascii="Tahoma" w:eastAsia="Tahoma" w:hAnsi="Tahoma" w:cs="Tahoma"/>
        </w:rPr>
        <w:t xml:space="preserve"> 20</w:t>
      </w:r>
      <w:r>
        <w:rPr>
          <w:rFonts w:ascii="Tahoma" w:eastAsia="Tahoma" w:hAnsi="Tahoma" w:cs="Tahoma"/>
        </w:rPr>
        <w:t>։</w:t>
      </w:r>
      <w:r>
        <w:rPr>
          <w:rFonts w:ascii="Tahoma" w:eastAsia="Tahoma" w:hAnsi="Tahoma" w:cs="Tahoma"/>
        </w:rPr>
        <w:t>00-</w:t>
      </w:r>
      <w:r>
        <w:rPr>
          <w:rFonts w:ascii="Tahoma" w:eastAsia="Tahoma" w:hAnsi="Tahoma" w:cs="Tahoma"/>
        </w:rPr>
        <w:t>ն</w:t>
      </w:r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Ավանի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Դուրյան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թաղամասի</w:t>
      </w:r>
      <w:proofErr w:type="spellEnd"/>
      <w:r>
        <w:rPr>
          <w:rFonts w:ascii="Tahoma" w:eastAsia="Tahoma" w:hAnsi="Tahoma" w:cs="Tahoma"/>
        </w:rPr>
        <w:t xml:space="preserve"> 33 </w:t>
      </w:r>
      <w:proofErr w:type="spellStart"/>
      <w:r>
        <w:rPr>
          <w:rFonts w:ascii="Tahoma" w:eastAsia="Tahoma" w:hAnsi="Tahoma" w:cs="Tahoma"/>
        </w:rPr>
        <w:t>շենքին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հարող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խաղահրապարակում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հրավիրում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բոլոր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երեխաներին</w:t>
      </w:r>
      <w:proofErr w:type="spellEnd"/>
      <w:r>
        <w:rPr>
          <w:rFonts w:ascii="Tahoma" w:eastAsia="Tahoma" w:hAnsi="Tahoma" w:cs="Tahoma"/>
        </w:rPr>
        <w:t>՝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անցկացնելու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ուրախ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անմոռանալի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ժամանց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հեքիաթային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հերոսների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հետ</w:t>
      </w:r>
      <w:proofErr w:type="spellEnd"/>
      <w:r>
        <w:rPr>
          <w:rFonts w:ascii="Tahoma" w:eastAsia="Tahoma" w:hAnsi="Tahoma" w:cs="Tahoma"/>
        </w:rPr>
        <w:t>։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Սիրով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սպ</w:t>
      </w:r>
      <w:r>
        <w:rPr>
          <w:rFonts w:ascii="Tahoma" w:eastAsia="Tahoma" w:hAnsi="Tahoma" w:cs="Tahoma"/>
        </w:rPr>
        <w:t>ասում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ենք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Ձեզ</w:t>
      </w:r>
      <w:proofErr w:type="spellEnd"/>
      <w:r>
        <w:rPr>
          <w:rFonts w:ascii="Tahoma" w:eastAsia="Tahoma" w:hAnsi="Tahoma" w:cs="Tahoma"/>
        </w:rPr>
        <w:t>»</w:t>
      </w:r>
      <w:r>
        <w:rPr>
          <w:rFonts w:ascii="Tahoma" w:eastAsia="Tahoma" w:hAnsi="Tahoma" w:cs="Tahoma"/>
        </w:rPr>
        <w:t>։</w:t>
      </w:r>
    </w:p>
    <w:p w14:paraId="187B69E5" w14:textId="77777777" w:rsidR="00E357D3" w:rsidRDefault="0029699F">
      <w:pPr>
        <w:numPr>
          <w:ilvl w:val="0"/>
          <w:numId w:val="3"/>
        </w:numPr>
        <w:jc w:val="both"/>
      </w:pPr>
      <w:r>
        <w:rPr>
          <w:rFonts w:ascii="Tahoma" w:eastAsia="Tahoma" w:hAnsi="Tahoma" w:cs="Tahoma"/>
        </w:rPr>
        <w:t xml:space="preserve">2021 </w:t>
      </w:r>
      <w:r>
        <w:rPr>
          <w:rFonts w:ascii="Tahoma" w:eastAsia="Tahoma" w:hAnsi="Tahoma" w:cs="Tahoma"/>
        </w:rPr>
        <w:t>թ</w:t>
      </w:r>
      <w:r>
        <w:rPr>
          <w:rFonts w:ascii="Tahoma" w:eastAsia="Tahoma" w:hAnsi="Tahoma" w:cs="Tahoma"/>
        </w:rPr>
        <w:t>․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հունիսի</w:t>
      </w:r>
      <w:proofErr w:type="spellEnd"/>
      <w:r>
        <w:rPr>
          <w:rFonts w:ascii="Tahoma" w:eastAsia="Tahoma" w:hAnsi="Tahoma" w:cs="Tahoma"/>
        </w:rPr>
        <w:t xml:space="preserve"> 1-</w:t>
      </w:r>
      <w:r>
        <w:rPr>
          <w:rFonts w:ascii="Tahoma" w:eastAsia="Tahoma" w:hAnsi="Tahoma" w:cs="Tahoma"/>
        </w:rPr>
        <w:t>ին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Լերմոնտովոյի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դպրոցը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Ռուսաստանի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հայերի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միության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կողմից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ստացել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համակարգիչներ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իսկ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Ֆիոլետովոյի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դպրոցը</w:t>
      </w:r>
      <w:proofErr w:type="spellEnd"/>
      <w:r>
        <w:rPr>
          <w:rFonts w:ascii="Tahoma" w:eastAsia="Tahoma" w:hAnsi="Tahoma" w:cs="Tahoma"/>
        </w:rPr>
        <w:t>՝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մարզական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գույք</w:t>
      </w:r>
      <w:proofErr w:type="spellEnd"/>
      <w:r>
        <w:rPr>
          <w:vertAlign w:val="superscript"/>
        </w:rPr>
        <w:footnoteReference w:id="30"/>
      </w:r>
      <w:r>
        <w:t xml:space="preserve">: </w:t>
      </w:r>
    </w:p>
    <w:p w14:paraId="519A29E4" w14:textId="77777777" w:rsidR="00E357D3" w:rsidRDefault="0029699F">
      <w:pPr>
        <w:numPr>
          <w:ilvl w:val="0"/>
          <w:numId w:val="3"/>
        </w:numPr>
        <w:jc w:val="both"/>
      </w:pPr>
      <w:r>
        <w:rPr>
          <w:rFonts w:ascii="Tahoma" w:eastAsia="Tahoma" w:hAnsi="Tahoma" w:cs="Tahoma"/>
        </w:rPr>
        <w:t xml:space="preserve">2021 </w:t>
      </w:r>
      <w:r>
        <w:rPr>
          <w:rFonts w:ascii="Tahoma" w:eastAsia="Tahoma" w:hAnsi="Tahoma" w:cs="Tahoma"/>
        </w:rPr>
        <w:t>թ</w:t>
      </w:r>
      <w:r>
        <w:rPr>
          <w:rFonts w:ascii="Tahoma" w:eastAsia="Tahoma" w:hAnsi="Tahoma" w:cs="Tahoma"/>
        </w:rPr>
        <w:t>․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հունիսի</w:t>
      </w:r>
      <w:proofErr w:type="spellEnd"/>
      <w:r>
        <w:rPr>
          <w:rFonts w:ascii="Tahoma" w:eastAsia="Tahoma" w:hAnsi="Tahoma" w:cs="Tahoma"/>
        </w:rPr>
        <w:t xml:space="preserve"> 2-</w:t>
      </w:r>
      <w:r>
        <w:rPr>
          <w:rFonts w:ascii="Tahoma" w:eastAsia="Tahoma" w:hAnsi="Tahoma" w:cs="Tahoma"/>
        </w:rPr>
        <w:t>ին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Ռուսաստանի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հայերի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միությունը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դրա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նախագահ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Արա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Աբրամյանի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անունից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Խարբերդի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մասն</w:t>
      </w:r>
      <w:r>
        <w:rPr>
          <w:rFonts w:ascii="Tahoma" w:eastAsia="Tahoma" w:hAnsi="Tahoma" w:cs="Tahoma"/>
        </w:rPr>
        <w:t>ագիտացված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մանկատանը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նվիրաբերել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համակարգիչներ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լամպեր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կենցաղային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տնտեսական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անհրաժեշտության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իրեր</w:t>
      </w:r>
      <w:proofErr w:type="spellEnd"/>
      <w:r>
        <w:rPr>
          <w:vertAlign w:val="superscript"/>
        </w:rPr>
        <w:footnoteReference w:id="31"/>
      </w:r>
      <w:r>
        <w:rPr>
          <w:rFonts w:ascii="Tahoma" w:eastAsia="Tahoma" w:hAnsi="Tahoma" w:cs="Tahoma"/>
        </w:rPr>
        <w:t>։</w:t>
      </w:r>
      <w:r>
        <w:rPr>
          <w:rFonts w:ascii="Tahoma" w:eastAsia="Tahoma" w:hAnsi="Tahoma" w:cs="Tahoma"/>
        </w:rPr>
        <w:t xml:space="preserve"> </w:t>
      </w:r>
    </w:p>
    <w:p w14:paraId="2245F668" w14:textId="77777777" w:rsidR="00E357D3" w:rsidRDefault="0029699F">
      <w:pPr>
        <w:numPr>
          <w:ilvl w:val="0"/>
          <w:numId w:val="3"/>
        </w:numPr>
        <w:jc w:val="both"/>
      </w:pPr>
      <w:r>
        <w:rPr>
          <w:rFonts w:ascii="Tahoma" w:eastAsia="Tahoma" w:hAnsi="Tahoma" w:cs="Tahoma"/>
        </w:rPr>
        <w:t xml:space="preserve">2021 </w:t>
      </w:r>
      <w:r>
        <w:rPr>
          <w:rFonts w:ascii="Tahoma" w:eastAsia="Tahoma" w:hAnsi="Tahoma" w:cs="Tahoma"/>
        </w:rPr>
        <w:t>թ</w:t>
      </w:r>
      <w:r>
        <w:rPr>
          <w:rFonts w:ascii="Tahoma" w:eastAsia="Tahoma" w:hAnsi="Tahoma" w:cs="Tahoma"/>
        </w:rPr>
        <w:t>․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հունիսի</w:t>
      </w:r>
      <w:proofErr w:type="spellEnd"/>
      <w:r>
        <w:rPr>
          <w:rFonts w:ascii="Tahoma" w:eastAsia="Tahoma" w:hAnsi="Tahoma" w:cs="Tahoma"/>
        </w:rPr>
        <w:t xml:space="preserve"> 2-</w:t>
      </w:r>
      <w:r>
        <w:rPr>
          <w:rFonts w:ascii="Tahoma" w:eastAsia="Tahoma" w:hAnsi="Tahoma" w:cs="Tahoma"/>
        </w:rPr>
        <w:t>ին</w:t>
      </w:r>
      <w:r>
        <w:rPr>
          <w:rFonts w:ascii="Tahoma" w:eastAsia="Tahoma" w:hAnsi="Tahoma" w:cs="Tahoma"/>
        </w:rPr>
        <w:t xml:space="preserve"> «</w:t>
      </w:r>
      <w:proofErr w:type="spellStart"/>
      <w:r>
        <w:rPr>
          <w:rFonts w:ascii="Tahoma" w:eastAsia="Tahoma" w:hAnsi="Tahoma" w:cs="Tahoma"/>
        </w:rPr>
        <w:t>Որդուս</w:t>
      </w:r>
      <w:proofErr w:type="spellEnd"/>
      <w:r>
        <w:rPr>
          <w:rFonts w:ascii="Tahoma" w:eastAsia="Tahoma" w:hAnsi="Tahoma" w:cs="Tahoma"/>
        </w:rPr>
        <w:t xml:space="preserve">» </w:t>
      </w:r>
      <w:r>
        <w:rPr>
          <w:rFonts w:ascii="Tahoma" w:eastAsia="Tahoma" w:hAnsi="Tahoma" w:cs="Tahoma"/>
        </w:rPr>
        <w:t>ՀԿ</w:t>
      </w:r>
      <w:r>
        <w:rPr>
          <w:rFonts w:ascii="Tahoma" w:eastAsia="Tahoma" w:hAnsi="Tahoma" w:cs="Tahoma"/>
        </w:rPr>
        <w:t>-</w:t>
      </w:r>
      <w:r>
        <w:rPr>
          <w:rFonts w:ascii="Tahoma" w:eastAsia="Tahoma" w:hAnsi="Tahoma" w:cs="Tahoma"/>
        </w:rPr>
        <w:t>ն՝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Կարին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Տոնոյանի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մասնակցությամբ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Սյունիքի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սահմաններ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տարել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զինվորների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համար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նախատեսված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շարք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պարագաներ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այդ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թվում</w:t>
      </w:r>
      <w:proofErr w:type="spellEnd"/>
      <w:r>
        <w:rPr>
          <w:rFonts w:ascii="Tahoma" w:eastAsia="Tahoma" w:hAnsi="Tahoma" w:cs="Tahoma"/>
        </w:rPr>
        <w:t>՝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զինվորական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վրաններ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քնապարկեր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հագուստ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սնունդ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հիգիենայի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միջոցներ</w:t>
      </w:r>
      <w:proofErr w:type="spellEnd"/>
      <w:r>
        <w:rPr>
          <w:vertAlign w:val="superscript"/>
        </w:rPr>
        <w:footnoteReference w:id="32"/>
      </w:r>
      <w:r>
        <w:rPr>
          <w:rFonts w:ascii="Tahoma" w:eastAsia="Tahoma" w:hAnsi="Tahoma" w:cs="Tahoma"/>
        </w:rPr>
        <w:t>։</w:t>
      </w:r>
      <w:r>
        <w:t xml:space="preserve"> </w:t>
      </w:r>
    </w:p>
    <w:p w14:paraId="710AC0CE" w14:textId="77777777" w:rsidR="00E357D3" w:rsidRDefault="0029699F">
      <w:pPr>
        <w:numPr>
          <w:ilvl w:val="0"/>
          <w:numId w:val="3"/>
        </w:numPr>
        <w:spacing w:after="240"/>
        <w:jc w:val="both"/>
      </w:pPr>
      <w:r>
        <w:rPr>
          <w:rFonts w:ascii="Tahoma" w:eastAsia="Tahoma" w:hAnsi="Tahoma" w:cs="Tahoma"/>
        </w:rPr>
        <w:t xml:space="preserve">2021 </w:t>
      </w:r>
      <w:r>
        <w:rPr>
          <w:rFonts w:ascii="Tahoma" w:eastAsia="Tahoma" w:hAnsi="Tahoma" w:cs="Tahoma"/>
        </w:rPr>
        <w:t>թ</w:t>
      </w:r>
      <w:r>
        <w:rPr>
          <w:rFonts w:ascii="Tahoma" w:eastAsia="Tahoma" w:hAnsi="Tahoma" w:cs="Tahoma"/>
        </w:rPr>
        <w:t>․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հունիսի</w:t>
      </w:r>
      <w:proofErr w:type="spellEnd"/>
      <w:r>
        <w:rPr>
          <w:rFonts w:ascii="Tahoma" w:eastAsia="Tahoma" w:hAnsi="Tahoma" w:cs="Tahoma"/>
        </w:rPr>
        <w:t xml:space="preserve"> 6-</w:t>
      </w:r>
      <w:r>
        <w:rPr>
          <w:rFonts w:ascii="Tahoma" w:eastAsia="Tahoma" w:hAnsi="Tahoma" w:cs="Tahoma"/>
        </w:rPr>
        <w:t>ին</w:t>
      </w:r>
      <w:r>
        <w:rPr>
          <w:rFonts w:ascii="Tahoma" w:eastAsia="Tahoma" w:hAnsi="Tahoma" w:cs="Tahoma"/>
        </w:rPr>
        <w:t xml:space="preserve"> «</w:t>
      </w:r>
      <w:proofErr w:type="spellStart"/>
      <w:r>
        <w:rPr>
          <w:rFonts w:ascii="Tahoma" w:eastAsia="Tahoma" w:hAnsi="Tahoma" w:cs="Tahoma"/>
        </w:rPr>
        <w:t>Տիգրան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Արզաքանցյան</w:t>
      </w:r>
      <w:proofErr w:type="spellEnd"/>
      <w:r>
        <w:rPr>
          <w:rFonts w:ascii="Tahoma" w:eastAsia="Tahoma" w:hAnsi="Tahoma" w:cs="Tahoma"/>
        </w:rPr>
        <w:t xml:space="preserve">» </w:t>
      </w:r>
      <w:proofErr w:type="spellStart"/>
      <w:r>
        <w:rPr>
          <w:rFonts w:ascii="Tahoma" w:eastAsia="Tahoma" w:hAnsi="Tahoma" w:cs="Tahoma"/>
        </w:rPr>
        <w:t>բարեգործական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հիմնադրամի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նախագահ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Տիգրան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Արզաքանցյանի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իր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տիկնոջ</w:t>
      </w:r>
      <w:proofErr w:type="spellEnd"/>
      <w:r>
        <w:rPr>
          <w:rFonts w:ascii="Tahoma" w:eastAsia="Tahoma" w:hAnsi="Tahoma" w:cs="Tahoma"/>
        </w:rPr>
        <w:t>՝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Նատալյա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Ռոտենբերգի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lastRenderedPageBreak/>
        <w:t>ֆինանսավորմամբ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Գավառում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բացվել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մանկական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զվարճանքի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ժամա</w:t>
      </w:r>
      <w:r>
        <w:rPr>
          <w:rFonts w:ascii="Tahoma" w:eastAsia="Tahoma" w:hAnsi="Tahoma" w:cs="Tahoma"/>
        </w:rPr>
        <w:t>նցի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կենտրոն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մանկական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խաղահրապարակ</w:t>
      </w:r>
      <w:proofErr w:type="spellEnd"/>
      <w:r>
        <w:rPr>
          <w:vertAlign w:val="superscript"/>
        </w:rPr>
        <w:footnoteReference w:id="33"/>
      </w:r>
      <w:r>
        <w:rPr>
          <w:rFonts w:ascii="Tahoma" w:eastAsia="Tahoma" w:hAnsi="Tahoma" w:cs="Tahoma"/>
        </w:rPr>
        <w:t>։</w:t>
      </w:r>
    </w:p>
    <w:p w14:paraId="4493948C" w14:textId="77777777" w:rsidR="00E357D3" w:rsidRDefault="0029699F">
      <w:pPr>
        <w:spacing w:before="240" w:after="240"/>
        <w:jc w:val="both"/>
        <w:rPr>
          <w:highlight w:val="yellow"/>
        </w:rPr>
      </w:pPr>
      <w:proofErr w:type="spellStart"/>
      <w:r>
        <w:rPr>
          <w:rFonts w:ascii="Tahoma" w:eastAsia="Tahoma" w:hAnsi="Tahoma" w:cs="Tahoma"/>
          <w:highlight w:val="white"/>
        </w:rPr>
        <w:t>Հարկ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r>
        <w:rPr>
          <w:rFonts w:ascii="Tahoma" w:eastAsia="Tahoma" w:hAnsi="Tahoma" w:cs="Tahoma"/>
          <w:highlight w:val="white"/>
        </w:rPr>
        <w:t>է</w:t>
      </w:r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ընդգծել</w:t>
      </w:r>
      <w:proofErr w:type="spellEnd"/>
      <w:r>
        <w:rPr>
          <w:rFonts w:ascii="Tahoma" w:eastAsia="Tahoma" w:hAnsi="Tahoma" w:cs="Tahoma"/>
          <w:highlight w:val="white"/>
        </w:rPr>
        <w:t xml:space="preserve">, </w:t>
      </w:r>
      <w:proofErr w:type="spellStart"/>
      <w:r>
        <w:rPr>
          <w:rFonts w:ascii="Tahoma" w:eastAsia="Tahoma" w:hAnsi="Tahoma" w:cs="Tahoma"/>
          <w:highlight w:val="white"/>
        </w:rPr>
        <w:t>որ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ս</w:t>
      </w:r>
      <w:r>
        <w:rPr>
          <w:rFonts w:ascii="Tahoma" w:eastAsia="Tahoma" w:hAnsi="Tahoma" w:cs="Tahoma"/>
          <w:highlight w:val="white"/>
        </w:rPr>
        <w:t>.</w:t>
      </w:r>
      <w:r>
        <w:rPr>
          <w:rFonts w:ascii="Tahoma" w:eastAsia="Tahoma" w:hAnsi="Tahoma" w:cs="Tahoma"/>
          <w:highlight w:val="white"/>
        </w:rPr>
        <w:t>թ</w:t>
      </w:r>
      <w:proofErr w:type="spellEnd"/>
      <w:r>
        <w:rPr>
          <w:rFonts w:ascii="Tahoma" w:eastAsia="Tahoma" w:hAnsi="Tahoma" w:cs="Tahoma"/>
          <w:highlight w:val="white"/>
        </w:rPr>
        <w:t xml:space="preserve">. </w:t>
      </w:r>
      <w:proofErr w:type="spellStart"/>
      <w:r>
        <w:rPr>
          <w:rFonts w:ascii="Tahoma" w:eastAsia="Tahoma" w:hAnsi="Tahoma" w:cs="Tahoma"/>
          <w:highlight w:val="white"/>
        </w:rPr>
        <w:t>մայիսի</w:t>
      </w:r>
      <w:proofErr w:type="spellEnd"/>
      <w:r>
        <w:rPr>
          <w:rFonts w:ascii="Tahoma" w:eastAsia="Tahoma" w:hAnsi="Tahoma" w:cs="Tahoma"/>
          <w:highlight w:val="white"/>
        </w:rPr>
        <w:t xml:space="preserve"> 11-</w:t>
      </w:r>
      <w:r>
        <w:rPr>
          <w:rFonts w:ascii="Tahoma" w:eastAsia="Tahoma" w:hAnsi="Tahoma" w:cs="Tahoma"/>
          <w:highlight w:val="white"/>
        </w:rPr>
        <w:t>ից</w:t>
      </w:r>
      <w:r>
        <w:rPr>
          <w:rFonts w:ascii="Tahoma" w:eastAsia="Tahoma" w:hAnsi="Tahoma" w:cs="Tahoma"/>
          <w:highlight w:val="white"/>
        </w:rPr>
        <w:t xml:space="preserve"> </w:t>
      </w:r>
      <w:r>
        <w:rPr>
          <w:rFonts w:ascii="Tahoma" w:eastAsia="Tahoma" w:hAnsi="Tahoma" w:cs="Tahoma"/>
          <w:highlight w:val="white"/>
        </w:rPr>
        <w:t>ի</w:t>
      </w:r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վեր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տեղի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ունեցած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բարեգործական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առանձին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միջոցառումներ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կարող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են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հանգեցնել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քրեական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պատասխանատվության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r>
        <w:rPr>
          <w:rFonts w:ascii="Tahoma" w:eastAsia="Tahoma" w:hAnsi="Tahoma" w:cs="Tahoma"/>
          <w:highlight w:val="white"/>
        </w:rPr>
        <w:t>ՀՀ</w:t>
      </w:r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քրեական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օրենսգրքի</w:t>
      </w:r>
      <w:proofErr w:type="spellEnd"/>
      <w:r>
        <w:rPr>
          <w:rFonts w:ascii="Tahoma" w:eastAsia="Tahoma" w:hAnsi="Tahoma" w:cs="Tahoma"/>
          <w:highlight w:val="white"/>
        </w:rPr>
        <w:t xml:space="preserve"> 154.2 </w:t>
      </w:r>
      <w:proofErr w:type="spellStart"/>
      <w:r>
        <w:rPr>
          <w:rFonts w:ascii="Tahoma" w:eastAsia="Tahoma" w:hAnsi="Tahoma" w:cs="Tahoma"/>
          <w:highlight w:val="white"/>
        </w:rPr>
        <w:t>հոդվածի</w:t>
      </w:r>
      <w:proofErr w:type="spellEnd"/>
      <w:r>
        <w:rPr>
          <w:rFonts w:ascii="Tahoma" w:eastAsia="Tahoma" w:hAnsi="Tahoma" w:cs="Tahoma"/>
          <w:highlight w:val="white"/>
        </w:rPr>
        <w:t xml:space="preserve"> 5-</w:t>
      </w:r>
      <w:r>
        <w:rPr>
          <w:rFonts w:ascii="Tahoma" w:eastAsia="Tahoma" w:hAnsi="Tahoma" w:cs="Tahoma"/>
          <w:highlight w:val="white"/>
        </w:rPr>
        <w:t>րդ</w:t>
      </w:r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մասին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համապատասխան</w:t>
      </w:r>
      <w:proofErr w:type="spellEnd"/>
      <w:r>
        <w:rPr>
          <w:rFonts w:ascii="Tahoma" w:eastAsia="Tahoma" w:hAnsi="Tahoma" w:cs="Tahoma"/>
          <w:highlight w:val="white"/>
        </w:rPr>
        <w:t xml:space="preserve">: </w:t>
      </w:r>
    </w:p>
    <w:p w14:paraId="6CB6A67C" w14:textId="77777777" w:rsidR="00E357D3" w:rsidRDefault="0029699F">
      <w:pPr>
        <w:pStyle w:val="Heading2"/>
        <w:spacing w:before="240" w:after="240"/>
        <w:jc w:val="both"/>
        <w:rPr>
          <w:b/>
          <w:i/>
          <w:sz w:val="22"/>
          <w:szCs w:val="22"/>
        </w:rPr>
      </w:pPr>
      <w:bookmarkStart w:id="1" w:name="_yjuy9e1xe77" w:colFirst="0" w:colLast="0"/>
      <w:bookmarkEnd w:id="1"/>
      <w:proofErr w:type="spellStart"/>
      <w:r>
        <w:rPr>
          <w:rFonts w:ascii="Tahoma" w:eastAsia="Tahoma" w:hAnsi="Tahoma" w:cs="Tahoma"/>
          <w:b/>
          <w:i/>
          <w:sz w:val="22"/>
          <w:szCs w:val="22"/>
        </w:rPr>
        <w:t>Նախընտրական</w:t>
      </w:r>
      <w:proofErr w:type="spellEnd"/>
      <w:r>
        <w:rPr>
          <w:rFonts w:ascii="Tahoma" w:eastAsia="Tahoma" w:hAnsi="Tahoma" w:cs="Tahoma"/>
          <w:b/>
          <w:i/>
          <w:sz w:val="22"/>
          <w:szCs w:val="22"/>
        </w:rPr>
        <w:t xml:space="preserve"> </w:t>
      </w:r>
      <w:proofErr w:type="spellStart"/>
      <w:r>
        <w:rPr>
          <w:rFonts w:ascii="Tahoma" w:eastAsia="Tahoma" w:hAnsi="Tahoma" w:cs="Tahoma"/>
          <w:b/>
          <w:i/>
          <w:sz w:val="22"/>
          <w:szCs w:val="22"/>
        </w:rPr>
        <w:t>քարոզչութ</w:t>
      </w:r>
      <w:r>
        <w:rPr>
          <w:rFonts w:ascii="Tahoma" w:eastAsia="Tahoma" w:hAnsi="Tahoma" w:cs="Tahoma"/>
          <w:b/>
          <w:i/>
          <w:sz w:val="22"/>
          <w:szCs w:val="22"/>
        </w:rPr>
        <w:t>յան</w:t>
      </w:r>
      <w:proofErr w:type="spellEnd"/>
      <w:r>
        <w:rPr>
          <w:rFonts w:ascii="Tahoma" w:eastAsia="Tahoma" w:hAnsi="Tahoma" w:cs="Tahoma"/>
          <w:b/>
          <w:i/>
          <w:sz w:val="22"/>
          <w:szCs w:val="22"/>
        </w:rPr>
        <w:t xml:space="preserve"> </w:t>
      </w:r>
      <w:proofErr w:type="spellStart"/>
      <w:r>
        <w:rPr>
          <w:rFonts w:ascii="Tahoma" w:eastAsia="Tahoma" w:hAnsi="Tahoma" w:cs="Tahoma"/>
          <w:b/>
          <w:i/>
          <w:sz w:val="22"/>
          <w:szCs w:val="22"/>
        </w:rPr>
        <w:t>ֆինանսավորում</w:t>
      </w:r>
      <w:proofErr w:type="spellEnd"/>
    </w:p>
    <w:p w14:paraId="361DC4E7" w14:textId="77777777" w:rsidR="00E357D3" w:rsidRDefault="0029699F">
      <w:pPr>
        <w:spacing w:before="240" w:after="240"/>
        <w:jc w:val="both"/>
      </w:pPr>
      <w:r>
        <w:rPr>
          <w:rFonts w:ascii="Tahoma" w:eastAsia="Tahoma" w:hAnsi="Tahoma" w:cs="Tahoma"/>
        </w:rPr>
        <w:t>ՀՀ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ԱԺ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արտահերթ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ընտրություններին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մասնակցող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կուսակցությունները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կուսակցությունների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դաշինքները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պարտավոր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բացել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նախընտրական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հիմնադրամ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ընտրություններին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մասնակցող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կուսակցության</w:t>
      </w:r>
      <w:proofErr w:type="spellEnd"/>
      <w:r>
        <w:rPr>
          <w:rFonts w:ascii="Tahoma" w:eastAsia="Tahoma" w:hAnsi="Tahoma" w:cs="Tahoma"/>
        </w:rPr>
        <w:t xml:space="preserve"> (</w:t>
      </w:r>
      <w:proofErr w:type="spellStart"/>
      <w:r>
        <w:rPr>
          <w:rFonts w:ascii="Tahoma" w:eastAsia="Tahoma" w:hAnsi="Tahoma" w:cs="Tahoma"/>
        </w:rPr>
        <w:t>կուսակցությունների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դաշինքի</w:t>
      </w:r>
      <w:proofErr w:type="spellEnd"/>
      <w:r>
        <w:rPr>
          <w:rFonts w:ascii="Tahoma" w:eastAsia="Tahoma" w:hAnsi="Tahoma" w:cs="Tahoma"/>
        </w:rPr>
        <w:t xml:space="preserve">) </w:t>
      </w:r>
      <w:proofErr w:type="spellStart"/>
      <w:r>
        <w:rPr>
          <w:rFonts w:ascii="Tahoma" w:eastAsia="Tahoma" w:hAnsi="Tahoma" w:cs="Tahoma"/>
        </w:rPr>
        <w:t>ընտրական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ցուցակը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գրանցելու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վերաբերյ</w:t>
      </w:r>
      <w:r>
        <w:rPr>
          <w:rFonts w:ascii="Tahoma" w:eastAsia="Tahoma" w:hAnsi="Tahoma" w:cs="Tahoma"/>
        </w:rPr>
        <w:t>ալ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որոշումն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ընդունելուց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հետո</w:t>
      </w:r>
      <w:proofErr w:type="spellEnd"/>
      <w:r>
        <w:rPr>
          <w:rFonts w:ascii="Tahoma" w:eastAsia="Tahoma" w:hAnsi="Tahoma" w:cs="Tahoma"/>
        </w:rPr>
        <w:t>՝</w:t>
      </w:r>
      <w:r>
        <w:rPr>
          <w:rFonts w:ascii="Tahoma" w:eastAsia="Tahoma" w:hAnsi="Tahoma" w:cs="Tahoma"/>
        </w:rPr>
        <w:t xml:space="preserve"> 7 </w:t>
      </w:r>
      <w:proofErr w:type="spellStart"/>
      <w:r>
        <w:rPr>
          <w:rFonts w:ascii="Tahoma" w:eastAsia="Tahoma" w:hAnsi="Tahoma" w:cs="Tahoma"/>
        </w:rPr>
        <w:t>օրվա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ընթացքում</w:t>
      </w:r>
      <w:proofErr w:type="spellEnd"/>
      <w:r>
        <w:rPr>
          <w:vertAlign w:val="superscript"/>
        </w:rPr>
        <w:footnoteReference w:id="34"/>
      </w:r>
      <w:r>
        <w:rPr>
          <w:rFonts w:ascii="Tahoma" w:eastAsia="Tahoma" w:hAnsi="Tahoma" w:cs="Tahoma"/>
        </w:rPr>
        <w:t xml:space="preserve">: </w:t>
      </w:r>
      <w:proofErr w:type="spellStart"/>
      <w:r>
        <w:rPr>
          <w:rFonts w:ascii="Tahoma" w:eastAsia="Tahoma" w:hAnsi="Tahoma" w:cs="Tahoma"/>
        </w:rPr>
        <w:t>Զանգվածային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լրատվության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միջոցներով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նախընտրական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քարոզչություն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իրականացնելու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նախընտրական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ժողովներ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ընտրողների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հետ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հանդիպումներ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կազմակերպելու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նպատակով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դահլիճների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տարածքների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վարձակալման</w:t>
      </w:r>
      <w:proofErr w:type="spellEnd"/>
      <w:r>
        <w:rPr>
          <w:rFonts w:ascii="Tahoma" w:eastAsia="Tahoma" w:hAnsi="Tahoma" w:cs="Tahoma"/>
        </w:rPr>
        <w:t xml:space="preserve"> (</w:t>
      </w:r>
      <w:proofErr w:type="spellStart"/>
      <w:r>
        <w:rPr>
          <w:rFonts w:ascii="Tahoma" w:eastAsia="Tahoma" w:hAnsi="Tahoma" w:cs="Tahoma"/>
        </w:rPr>
        <w:t>բացառությամբ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ընտրակա</w:t>
      </w:r>
      <w:r>
        <w:rPr>
          <w:rFonts w:ascii="Tahoma" w:eastAsia="Tahoma" w:hAnsi="Tahoma" w:cs="Tahoma"/>
        </w:rPr>
        <w:t>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շտաբների</w:t>
      </w:r>
      <w:proofErr w:type="spellEnd"/>
      <w:r>
        <w:rPr>
          <w:rFonts w:ascii="Tahoma" w:eastAsia="Tahoma" w:hAnsi="Tahoma" w:cs="Tahoma"/>
        </w:rPr>
        <w:t xml:space="preserve">), </w:t>
      </w:r>
      <w:proofErr w:type="spellStart"/>
      <w:r>
        <w:rPr>
          <w:rFonts w:ascii="Tahoma" w:eastAsia="Tahoma" w:hAnsi="Tahoma" w:cs="Tahoma"/>
        </w:rPr>
        <w:t>քարոզչական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պաստառի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քարոզչական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տպագիր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այլ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նյութերի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պատրաստման</w:t>
      </w:r>
      <w:proofErr w:type="spellEnd"/>
      <w:r>
        <w:rPr>
          <w:rFonts w:ascii="Tahoma" w:eastAsia="Tahoma" w:hAnsi="Tahoma" w:cs="Tahoma"/>
        </w:rPr>
        <w:t xml:space="preserve"> (</w:t>
      </w:r>
      <w:proofErr w:type="spellStart"/>
      <w:r>
        <w:rPr>
          <w:rFonts w:ascii="Tahoma" w:eastAsia="Tahoma" w:hAnsi="Tahoma" w:cs="Tahoma"/>
        </w:rPr>
        <w:t>տեղադրման</w:t>
      </w:r>
      <w:proofErr w:type="spellEnd"/>
      <w:r>
        <w:rPr>
          <w:rFonts w:ascii="Tahoma" w:eastAsia="Tahoma" w:hAnsi="Tahoma" w:cs="Tahoma"/>
        </w:rPr>
        <w:t xml:space="preserve">), </w:t>
      </w:r>
      <w:proofErr w:type="spellStart"/>
      <w:r>
        <w:rPr>
          <w:rFonts w:ascii="Tahoma" w:eastAsia="Tahoma" w:hAnsi="Tahoma" w:cs="Tahoma"/>
        </w:rPr>
        <w:t>ձեռքբերման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ընտրողներին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տրամադրվող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քարոզչական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բոլոր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տեսակի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նյութերի</w:t>
      </w:r>
      <w:proofErr w:type="spellEnd"/>
      <w:r>
        <w:rPr>
          <w:rFonts w:ascii="Tahoma" w:eastAsia="Tahoma" w:hAnsi="Tahoma" w:cs="Tahoma"/>
        </w:rPr>
        <w:t xml:space="preserve"> (</w:t>
      </w:r>
      <w:proofErr w:type="spellStart"/>
      <w:r>
        <w:rPr>
          <w:rFonts w:ascii="Tahoma" w:eastAsia="Tahoma" w:hAnsi="Tahoma" w:cs="Tahoma"/>
        </w:rPr>
        <w:t>ներառյալ</w:t>
      </w:r>
      <w:proofErr w:type="spellEnd"/>
      <w:r>
        <w:rPr>
          <w:rFonts w:ascii="Tahoma" w:eastAsia="Tahoma" w:hAnsi="Tahoma" w:cs="Tahoma"/>
        </w:rPr>
        <w:t>՝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տպագիր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նյութերի</w:t>
      </w:r>
      <w:proofErr w:type="spellEnd"/>
      <w:r>
        <w:rPr>
          <w:rFonts w:ascii="Tahoma" w:eastAsia="Tahoma" w:hAnsi="Tahoma" w:cs="Tahoma"/>
        </w:rPr>
        <w:t xml:space="preserve">) </w:t>
      </w:r>
      <w:proofErr w:type="spellStart"/>
      <w:r>
        <w:rPr>
          <w:rFonts w:ascii="Tahoma" w:eastAsia="Tahoma" w:hAnsi="Tahoma" w:cs="Tahoma"/>
        </w:rPr>
        <w:t>պատրաստման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ֆինանսավորման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համար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օգտագործվում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միայն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նախընտրական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հիմնա</w:t>
      </w:r>
      <w:r>
        <w:rPr>
          <w:rFonts w:ascii="Tahoma" w:eastAsia="Tahoma" w:hAnsi="Tahoma" w:cs="Tahoma"/>
        </w:rPr>
        <w:t>դրամի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միջոցները</w:t>
      </w:r>
      <w:proofErr w:type="spellEnd"/>
      <w:r>
        <w:rPr>
          <w:vertAlign w:val="superscript"/>
        </w:rPr>
        <w:footnoteReference w:id="35"/>
      </w:r>
      <w:r>
        <w:t>:</w:t>
      </w:r>
    </w:p>
    <w:p w14:paraId="2F17B473" w14:textId="77777777" w:rsidR="00E357D3" w:rsidRDefault="0029699F">
      <w:pPr>
        <w:spacing w:before="240" w:after="240"/>
        <w:jc w:val="both"/>
      </w:pPr>
      <w:proofErr w:type="spellStart"/>
      <w:r>
        <w:rPr>
          <w:rFonts w:ascii="Tahoma" w:eastAsia="Tahoma" w:hAnsi="Tahoma" w:cs="Tahoma"/>
        </w:rPr>
        <w:t>Ըստ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ՀՀ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ընտրական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օրենսգրքի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նախընտրական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հիմնադրամները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պետք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բացվեն</w:t>
      </w:r>
      <w:proofErr w:type="spellEnd"/>
      <w:r>
        <w:rPr>
          <w:rFonts w:ascii="Tahoma" w:eastAsia="Tahoma" w:hAnsi="Tahoma" w:cs="Tahoma"/>
        </w:rPr>
        <w:t xml:space="preserve"> 2021 </w:t>
      </w:r>
      <w:r>
        <w:rPr>
          <w:rFonts w:ascii="Tahoma" w:eastAsia="Tahoma" w:hAnsi="Tahoma" w:cs="Tahoma"/>
        </w:rPr>
        <w:t>թ</w:t>
      </w:r>
      <w:r>
        <w:rPr>
          <w:rFonts w:ascii="Tahoma" w:eastAsia="Tahoma" w:hAnsi="Tahoma" w:cs="Tahoma"/>
        </w:rPr>
        <w:t>․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հունիսի</w:t>
      </w:r>
      <w:proofErr w:type="spellEnd"/>
      <w:r>
        <w:rPr>
          <w:rFonts w:ascii="Tahoma" w:eastAsia="Tahoma" w:hAnsi="Tahoma" w:cs="Tahoma"/>
        </w:rPr>
        <w:t xml:space="preserve"> 1-7-</w:t>
      </w:r>
      <w:r>
        <w:rPr>
          <w:rFonts w:ascii="Tahoma" w:eastAsia="Tahoma" w:hAnsi="Tahoma" w:cs="Tahoma"/>
        </w:rPr>
        <w:t>ն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ընկած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ժամանակահատվածում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այնինչ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քարոզչական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գործունեությունը</w:t>
      </w:r>
      <w:proofErr w:type="spellEnd"/>
      <w:r>
        <w:rPr>
          <w:rFonts w:ascii="Tahoma" w:eastAsia="Tahoma" w:hAnsi="Tahoma" w:cs="Tahoma"/>
        </w:rPr>
        <w:t xml:space="preserve"> (</w:t>
      </w:r>
      <w:proofErr w:type="spellStart"/>
      <w:r>
        <w:rPr>
          <w:rFonts w:ascii="Tahoma" w:eastAsia="Tahoma" w:hAnsi="Tahoma" w:cs="Tahoma"/>
        </w:rPr>
        <w:t>բացառությամբ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քաղաքական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գովազդի</w:t>
      </w:r>
      <w:proofErr w:type="spellEnd"/>
      <w:r>
        <w:rPr>
          <w:rFonts w:ascii="Tahoma" w:eastAsia="Tahoma" w:hAnsi="Tahoma" w:cs="Tahoma"/>
        </w:rPr>
        <w:t xml:space="preserve">) </w:t>
      </w:r>
      <w:proofErr w:type="spellStart"/>
      <w:r>
        <w:rPr>
          <w:rFonts w:ascii="Tahoma" w:eastAsia="Tahoma" w:hAnsi="Tahoma" w:cs="Tahoma"/>
        </w:rPr>
        <w:t>փաստացի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մեկնարկել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դեռևս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մեկ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ամիս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առաջ</w:t>
      </w:r>
      <w:proofErr w:type="spellEnd"/>
      <w:r>
        <w:rPr>
          <w:rFonts w:ascii="Tahoma" w:eastAsia="Tahoma" w:hAnsi="Tahoma" w:cs="Tahoma"/>
        </w:rPr>
        <w:t>։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Չնայած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օրենսգիր</w:t>
      </w:r>
      <w:r>
        <w:rPr>
          <w:rFonts w:ascii="Tahoma" w:eastAsia="Tahoma" w:hAnsi="Tahoma" w:cs="Tahoma"/>
        </w:rPr>
        <w:t>քը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սահմանում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որ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եթե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հայտարարագրման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ենթակա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ապրանքներն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ու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ծառայությունները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մատուցվել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ձեռք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բերվել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մինչև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նախընտրական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հիմնադրամի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ձևավորումը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ապա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իրենց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շուկայական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արժեքով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ներառվում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նախընտրական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հիմնադրամի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ծախսերում</w:t>
      </w:r>
      <w:proofErr w:type="spellEnd"/>
      <w:r>
        <w:rPr>
          <w:vertAlign w:val="superscript"/>
        </w:rPr>
        <w:footnoteReference w:id="36"/>
      </w:r>
      <w:r>
        <w:rPr>
          <w:rFonts w:ascii="Tahoma" w:eastAsia="Tahoma" w:hAnsi="Tahoma" w:cs="Tahoma"/>
        </w:rPr>
        <w:t xml:space="preserve">: </w:t>
      </w:r>
      <w:proofErr w:type="spellStart"/>
      <w:r>
        <w:rPr>
          <w:rFonts w:ascii="Tahoma" w:eastAsia="Tahoma" w:hAnsi="Tahoma" w:cs="Tahoma"/>
        </w:rPr>
        <w:t>Այնուամենայնիվ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արձանագրված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վահա</w:t>
      </w:r>
      <w:r>
        <w:rPr>
          <w:rFonts w:ascii="Tahoma" w:eastAsia="Tahoma" w:hAnsi="Tahoma" w:cs="Tahoma"/>
        </w:rPr>
        <w:t>նակների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պաստառների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վրա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պատվիրատուի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տպաքանակի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տպագրող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ընկերության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վերաբերյալ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տեղեկությունների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բացակայությունը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անհնարին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դարձնում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կուսակցությունների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կուսակցությունների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կողմից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տրամադրված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տեղեկատվության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ճշգրտելու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հնարավորությունը</w:t>
      </w:r>
      <w:proofErr w:type="spellEnd"/>
      <w:r>
        <w:rPr>
          <w:rFonts w:ascii="Tahoma" w:eastAsia="Tahoma" w:hAnsi="Tahoma" w:cs="Tahoma"/>
        </w:rPr>
        <w:t>։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Հնարավոր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որ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որոշ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քա</w:t>
      </w:r>
      <w:r>
        <w:rPr>
          <w:rFonts w:ascii="Tahoma" w:eastAsia="Tahoma" w:hAnsi="Tahoma" w:cs="Tahoma"/>
        </w:rPr>
        <w:t>րոզչանյութերի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պատրաստման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ֆինանսավորումն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իրականացվել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ուղղակիորեն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կուսակցությունների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կողմից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սակայն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ընտրություններին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առնչվող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ծախսերի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վերաբերյալ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տվյալները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հանրության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համար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հասանելի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կլինեն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միայն</w:t>
      </w:r>
      <w:proofErr w:type="spellEnd"/>
      <w:r>
        <w:rPr>
          <w:rFonts w:ascii="Tahoma" w:eastAsia="Tahoma" w:hAnsi="Tahoma" w:cs="Tahoma"/>
        </w:rPr>
        <w:t xml:space="preserve"> 2022 </w:t>
      </w:r>
      <w:r>
        <w:rPr>
          <w:rFonts w:ascii="Tahoma" w:eastAsia="Tahoma" w:hAnsi="Tahoma" w:cs="Tahoma"/>
        </w:rPr>
        <w:t>թ</w:t>
      </w:r>
      <w:r>
        <w:rPr>
          <w:rFonts w:ascii="Tahoma" w:eastAsia="Tahoma" w:hAnsi="Tahoma" w:cs="Tahoma"/>
        </w:rPr>
        <w:t>․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մարտի</w:t>
      </w:r>
      <w:proofErr w:type="spellEnd"/>
      <w:r>
        <w:rPr>
          <w:rFonts w:ascii="Tahoma" w:eastAsia="Tahoma" w:hAnsi="Tahoma" w:cs="Tahoma"/>
        </w:rPr>
        <w:t xml:space="preserve"> 15-</w:t>
      </w:r>
      <w:r>
        <w:rPr>
          <w:rFonts w:ascii="Tahoma" w:eastAsia="Tahoma" w:hAnsi="Tahoma" w:cs="Tahoma"/>
        </w:rPr>
        <w:t>ից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հետո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երբ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կուսակցությունները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կներկայացնեն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ի</w:t>
      </w:r>
      <w:r>
        <w:rPr>
          <w:rFonts w:ascii="Tahoma" w:eastAsia="Tahoma" w:hAnsi="Tahoma" w:cs="Tahoma"/>
        </w:rPr>
        <w:t>րենց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տարեկան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հայտարարագրերը</w:t>
      </w:r>
      <w:proofErr w:type="spellEnd"/>
      <w:r>
        <w:rPr>
          <w:rFonts w:ascii="Tahoma" w:eastAsia="Tahoma" w:hAnsi="Tahoma" w:cs="Tahoma"/>
        </w:rPr>
        <w:t>։</w:t>
      </w:r>
      <w:r>
        <w:rPr>
          <w:rFonts w:ascii="Tahoma" w:eastAsia="Tahoma" w:hAnsi="Tahoma" w:cs="Tahoma"/>
        </w:rPr>
        <w:t xml:space="preserve"> </w:t>
      </w:r>
    </w:p>
    <w:p w14:paraId="3B727426" w14:textId="77777777" w:rsidR="00E357D3" w:rsidRDefault="0029699F">
      <w:pPr>
        <w:spacing w:before="240" w:after="240"/>
        <w:jc w:val="both"/>
      </w:pPr>
      <w:proofErr w:type="spellStart"/>
      <w:r>
        <w:rPr>
          <w:rFonts w:ascii="Tahoma" w:eastAsia="Tahoma" w:hAnsi="Tahoma" w:cs="Tahoma"/>
        </w:rPr>
        <w:lastRenderedPageBreak/>
        <w:t>Ակնհայտ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որ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առկա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իրավակարգավորումները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չեն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ապահովում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քարոզարշավի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թափանցիկությունն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ու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ընտրություններին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մասնակցող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կուսակցությունների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կուսակցությունների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դաշինքների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հաշվետվողականությունը</w:t>
      </w:r>
      <w:proofErr w:type="spellEnd"/>
      <w:r>
        <w:rPr>
          <w:rFonts w:ascii="Tahoma" w:eastAsia="Tahoma" w:hAnsi="Tahoma" w:cs="Tahoma"/>
        </w:rPr>
        <w:t>։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Նախընտրական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քարոզարշավի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ժամանակահատվածի</w:t>
      </w:r>
      <w:r>
        <w:rPr>
          <w:rFonts w:ascii="Tahoma" w:eastAsia="Tahoma" w:hAnsi="Tahoma" w:cs="Tahoma"/>
        </w:rPr>
        <w:t>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դուրս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իրականացվող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քարոզչության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կանոնակարգման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բացակայությունն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առաջացնում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խնդիրներ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որոնք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մասնակիորեն</w:t>
      </w:r>
      <w:proofErr w:type="spellEnd"/>
      <w:r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</w:rPr>
        <w:t>ի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չիք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դարձնում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հենց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պաշտոնական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նախընտրական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քարոզչության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համար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սահմանված</w:t>
      </w:r>
      <w:proofErr w:type="spellEnd"/>
      <w:r>
        <w:rPr>
          <w:rFonts w:ascii="Tahoma" w:eastAsia="Tahoma" w:hAnsi="Tahoma" w:cs="Tahoma"/>
        </w:rPr>
        <w:t>՝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հավասար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մրցակցության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ապահովման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երաշխիքները</w:t>
      </w:r>
      <w:proofErr w:type="spellEnd"/>
      <w:r>
        <w:rPr>
          <w:rFonts w:ascii="Tahoma" w:eastAsia="Tahoma" w:hAnsi="Tahoma" w:cs="Tahoma"/>
        </w:rPr>
        <w:t xml:space="preserve">: </w:t>
      </w:r>
      <w:proofErr w:type="spellStart"/>
      <w:r>
        <w:rPr>
          <w:rFonts w:ascii="Tahoma" w:eastAsia="Tahoma" w:hAnsi="Tahoma" w:cs="Tahoma"/>
        </w:rPr>
        <w:t>Եվ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չնայած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համամասնական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ընտրակա</w:t>
      </w:r>
      <w:r>
        <w:rPr>
          <w:rFonts w:ascii="Tahoma" w:eastAsia="Tahoma" w:hAnsi="Tahoma" w:cs="Tahoma"/>
        </w:rPr>
        <w:t>րգի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պարագայում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անհամեմատ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առավել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կշիռ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ձեռք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բերում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կուսակցությունների</w:t>
      </w:r>
      <w:proofErr w:type="spellEnd"/>
      <w:r>
        <w:rPr>
          <w:rFonts w:ascii="Tahoma" w:eastAsia="Tahoma" w:hAnsi="Tahoma" w:cs="Tahoma"/>
        </w:rPr>
        <w:t xml:space="preserve"> / </w:t>
      </w:r>
      <w:proofErr w:type="spellStart"/>
      <w:r>
        <w:rPr>
          <w:rFonts w:ascii="Tahoma" w:eastAsia="Tahoma" w:hAnsi="Tahoma" w:cs="Tahoma"/>
        </w:rPr>
        <w:t>կուսակցությունների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դաշինքների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ծրագրերը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նախընտրական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քարոզարշավը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Հայաստանում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շարունակում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դրսևորվել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որպես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ռեսուրսների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փողատերերի</w:t>
      </w:r>
      <w:proofErr w:type="spellEnd"/>
      <w:r>
        <w:rPr>
          <w:rFonts w:ascii="Tahoma" w:eastAsia="Tahoma" w:hAnsi="Tahoma" w:cs="Tahoma"/>
        </w:rPr>
        <w:t xml:space="preserve"> (</w:t>
      </w:r>
      <w:proofErr w:type="spellStart"/>
      <w:r>
        <w:rPr>
          <w:rFonts w:ascii="Tahoma" w:eastAsia="Tahoma" w:hAnsi="Tahoma" w:cs="Tahoma"/>
        </w:rPr>
        <w:t>ինչպես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անձանց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այնպես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էլ</w:t>
      </w:r>
      <w:proofErr w:type="spellEnd"/>
      <w:r>
        <w:rPr>
          <w:rFonts w:ascii="Tahoma" w:eastAsia="Tahoma" w:hAnsi="Tahoma" w:cs="Tahoma"/>
        </w:rPr>
        <w:t>՝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կուսակցությունների</w:t>
      </w:r>
      <w:proofErr w:type="spellEnd"/>
      <w:r>
        <w:rPr>
          <w:rFonts w:ascii="Tahoma" w:eastAsia="Tahoma" w:hAnsi="Tahoma" w:cs="Tahoma"/>
        </w:rPr>
        <w:t>) «</w:t>
      </w:r>
      <w:proofErr w:type="spellStart"/>
      <w:r>
        <w:rPr>
          <w:rFonts w:ascii="Tahoma" w:eastAsia="Tahoma" w:hAnsi="Tahoma" w:cs="Tahoma"/>
        </w:rPr>
        <w:t>մրցո</w:t>
      </w:r>
      <w:r>
        <w:rPr>
          <w:rFonts w:ascii="Tahoma" w:eastAsia="Tahoma" w:hAnsi="Tahoma" w:cs="Tahoma"/>
        </w:rPr>
        <w:t>ւյթ</w:t>
      </w:r>
      <w:proofErr w:type="spellEnd"/>
      <w:r>
        <w:rPr>
          <w:rFonts w:ascii="Tahoma" w:eastAsia="Tahoma" w:hAnsi="Tahoma" w:cs="Tahoma"/>
        </w:rPr>
        <w:t xml:space="preserve">», </w:t>
      </w:r>
      <w:proofErr w:type="spellStart"/>
      <w:r>
        <w:rPr>
          <w:rFonts w:ascii="Tahoma" w:eastAsia="Tahoma" w:hAnsi="Tahoma" w:cs="Tahoma"/>
        </w:rPr>
        <w:t>որի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համատեքստում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առնվազն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հարկ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 </w:t>
      </w:r>
      <w:proofErr w:type="spellStart"/>
      <w:r>
        <w:rPr>
          <w:rFonts w:ascii="Tahoma" w:eastAsia="Tahoma" w:hAnsi="Tahoma" w:cs="Tahoma"/>
        </w:rPr>
        <w:t>կասկածի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տակ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դնել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ներդրվող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ռեսուրսների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աղբյուրներն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ու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օրինականությունը</w:t>
      </w:r>
      <w:proofErr w:type="spellEnd"/>
      <w:r>
        <w:rPr>
          <w:rFonts w:ascii="Tahoma" w:eastAsia="Tahoma" w:hAnsi="Tahoma" w:cs="Tahoma"/>
        </w:rPr>
        <w:t xml:space="preserve">: </w:t>
      </w:r>
    </w:p>
    <w:p w14:paraId="30DE9D83" w14:textId="77777777" w:rsidR="00E357D3" w:rsidRDefault="0029699F">
      <w:pPr>
        <w:spacing w:before="240" w:after="240"/>
        <w:jc w:val="both"/>
        <w:rPr>
          <w:highlight w:val="yellow"/>
        </w:rPr>
      </w:pPr>
      <w:proofErr w:type="spellStart"/>
      <w:r>
        <w:rPr>
          <w:rFonts w:ascii="Tahoma" w:eastAsia="Tahoma" w:hAnsi="Tahoma" w:cs="Tahoma"/>
        </w:rPr>
        <w:t>Քարոզարշավի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ֆինանսավորման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տեսանկյունից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ոչ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պակաս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կարևոր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գործոն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երրորդ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անձանց</w:t>
      </w:r>
      <w:proofErr w:type="spellEnd"/>
      <w:r>
        <w:rPr>
          <w:rFonts w:ascii="Tahoma" w:eastAsia="Tahoma" w:hAnsi="Tahoma" w:cs="Tahoma"/>
        </w:rPr>
        <w:t xml:space="preserve"> (</w:t>
      </w:r>
      <w:proofErr w:type="spellStart"/>
      <w:r>
        <w:rPr>
          <w:rFonts w:ascii="Tahoma" w:eastAsia="Tahoma" w:hAnsi="Tahoma" w:cs="Tahoma"/>
        </w:rPr>
        <w:t>օրինակ</w:t>
      </w:r>
      <w:proofErr w:type="spellEnd"/>
      <w:r>
        <w:rPr>
          <w:rFonts w:ascii="Tahoma" w:eastAsia="Tahoma" w:hAnsi="Tahoma" w:cs="Tahoma"/>
        </w:rPr>
        <w:t>՝</w:t>
      </w:r>
      <w:r>
        <w:rPr>
          <w:rFonts w:ascii="Tahoma" w:eastAsia="Tahoma" w:hAnsi="Tahoma" w:cs="Tahoma"/>
        </w:rPr>
        <w:t xml:space="preserve"> «</w:t>
      </w:r>
      <w:proofErr w:type="spellStart"/>
      <w:r>
        <w:rPr>
          <w:rFonts w:ascii="Tahoma" w:eastAsia="Tahoma" w:hAnsi="Tahoma" w:cs="Tahoma"/>
        </w:rPr>
        <w:t>Ռուսաստանի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հայերի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միություն</w:t>
      </w:r>
      <w:proofErr w:type="spellEnd"/>
      <w:r>
        <w:rPr>
          <w:rFonts w:ascii="Tahoma" w:eastAsia="Tahoma" w:hAnsi="Tahoma" w:cs="Tahoma"/>
        </w:rPr>
        <w:t xml:space="preserve">», </w:t>
      </w:r>
      <w:proofErr w:type="spellStart"/>
      <w:r>
        <w:rPr>
          <w:rFonts w:ascii="Tahoma" w:eastAsia="Tahoma" w:hAnsi="Tahoma" w:cs="Tahoma"/>
        </w:rPr>
        <w:t>մի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շարք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ԶԼՄ</w:t>
      </w:r>
      <w:r>
        <w:rPr>
          <w:rFonts w:ascii="Tahoma" w:eastAsia="Tahoma" w:hAnsi="Tahoma" w:cs="Tahoma"/>
        </w:rPr>
        <w:t>-</w:t>
      </w:r>
      <w:proofErr w:type="spellStart"/>
      <w:r>
        <w:rPr>
          <w:rFonts w:ascii="Tahoma" w:eastAsia="Tahoma" w:hAnsi="Tahoma" w:cs="Tahoma"/>
        </w:rPr>
        <w:t>ներ</w:t>
      </w:r>
      <w:proofErr w:type="spellEnd"/>
      <w:r>
        <w:rPr>
          <w:rFonts w:ascii="Tahoma" w:eastAsia="Tahoma" w:hAnsi="Tahoma" w:cs="Tahoma"/>
        </w:rPr>
        <w:t xml:space="preserve">) </w:t>
      </w:r>
      <w:proofErr w:type="spellStart"/>
      <w:r>
        <w:rPr>
          <w:rFonts w:ascii="Tahoma" w:eastAsia="Tahoma" w:hAnsi="Tahoma" w:cs="Tahoma"/>
        </w:rPr>
        <w:t>կողմից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ֆին</w:t>
      </w:r>
      <w:r>
        <w:rPr>
          <w:rFonts w:ascii="Tahoma" w:eastAsia="Tahoma" w:hAnsi="Tahoma" w:cs="Tahoma"/>
        </w:rPr>
        <w:t>անսավորման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խնդիրը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ինչը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հատկապես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ցայտուն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նկատվում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ԱԺ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արտահերթ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ընտրությունների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համատեքստում</w:t>
      </w:r>
      <w:proofErr w:type="spellEnd"/>
      <w:r>
        <w:rPr>
          <w:rFonts w:ascii="Tahoma" w:eastAsia="Tahoma" w:hAnsi="Tahoma" w:cs="Tahoma"/>
        </w:rPr>
        <w:t xml:space="preserve">: </w:t>
      </w:r>
    </w:p>
    <w:p w14:paraId="674D7DE8" w14:textId="77777777" w:rsidR="00E357D3" w:rsidRDefault="0029699F">
      <w:pPr>
        <w:jc w:val="both"/>
        <w:rPr>
          <w:i/>
        </w:rPr>
      </w:pPr>
      <w:proofErr w:type="spellStart"/>
      <w:r>
        <w:rPr>
          <w:rFonts w:ascii="Tahoma" w:eastAsia="Tahoma" w:hAnsi="Tahoma" w:cs="Tahoma"/>
          <w:i/>
        </w:rPr>
        <w:t>Տեղական</w:t>
      </w:r>
      <w:proofErr w:type="spellEnd"/>
      <w:r>
        <w:rPr>
          <w:rFonts w:ascii="Tahoma" w:eastAsia="Tahoma" w:hAnsi="Tahoma" w:cs="Tahoma"/>
          <w:i/>
        </w:rPr>
        <w:t xml:space="preserve"> </w:t>
      </w:r>
      <w:proofErr w:type="spellStart"/>
      <w:r>
        <w:rPr>
          <w:rFonts w:ascii="Tahoma" w:eastAsia="Tahoma" w:hAnsi="Tahoma" w:cs="Tahoma"/>
          <w:i/>
        </w:rPr>
        <w:t>ինքնակառավարման</w:t>
      </w:r>
      <w:proofErr w:type="spellEnd"/>
      <w:r>
        <w:rPr>
          <w:rFonts w:ascii="Tahoma" w:eastAsia="Tahoma" w:hAnsi="Tahoma" w:cs="Tahoma"/>
          <w:i/>
        </w:rPr>
        <w:t xml:space="preserve"> </w:t>
      </w:r>
      <w:proofErr w:type="spellStart"/>
      <w:r>
        <w:rPr>
          <w:rFonts w:ascii="Tahoma" w:eastAsia="Tahoma" w:hAnsi="Tahoma" w:cs="Tahoma"/>
          <w:i/>
        </w:rPr>
        <w:t>մարմիններ</w:t>
      </w:r>
      <w:proofErr w:type="spellEnd"/>
    </w:p>
    <w:p w14:paraId="22E42CE3" w14:textId="77777777" w:rsidR="00E357D3" w:rsidRDefault="00E357D3">
      <w:pPr>
        <w:jc w:val="both"/>
        <w:rPr>
          <w:b/>
          <w:i/>
        </w:rPr>
      </w:pPr>
    </w:p>
    <w:p w14:paraId="269AC0C1" w14:textId="77777777" w:rsidR="00E357D3" w:rsidRDefault="0029699F">
      <w:pPr>
        <w:jc w:val="both"/>
        <w:rPr>
          <w:highlight w:val="white"/>
        </w:rPr>
      </w:pPr>
      <w:proofErr w:type="spellStart"/>
      <w:r>
        <w:rPr>
          <w:rFonts w:ascii="Tahoma" w:eastAsia="Tahoma" w:hAnsi="Tahoma" w:cs="Tahoma"/>
          <w:highlight w:val="white"/>
        </w:rPr>
        <w:t>Նախընտրական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քարոզչության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ազատ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իրականացումն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ապահովում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են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նաև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տեղական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ինքնակառավարման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մարմինները</w:t>
      </w:r>
      <w:proofErr w:type="spellEnd"/>
      <w:r>
        <w:rPr>
          <w:rFonts w:ascii="Tahoma" w:eastAsia="Tahoma" w:hAnsi="Tahoma" w:cs="Tahoma"/>
          <w:highlight w:val="white"/>
        </w:rPr>
        <w:t xml:space="preserve">` </w:t>
      </w:r>
      <w:proofErr w:type="spellStart"/>
      <w:r>
        <w:rPr>
          <w:rFonts w:ascii="Tahoma" w:eastAsia="Tahoma" w:hAnsi="Tahoma" w:cs="Tahoma"/>
          <w:highlight w:val="white"/>
        </w:rPr>
        <w:t>համայնքի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տարածքում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քարոզչական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նյութեր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փակցնելու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համար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անվճար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տեղեր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առանձնացնելու</w:t>
      </w:r>
      <w:proofErr w:type="spellEnd"/>
      <w:r>
        <w:rPr>
          <w:rFonts w:ascii="Tahoma" w:eastAsia="Tahoma" w:hAnsi="Tahoma" w:cs="Tahoma"/>
          <w:highlight w:val="white"/>
        </w:rPr>
        <w:t xml:space="preserve">, </w:t>
      </w:r>
      <w:proofErr w:type="spellStart"/>
      <w:r>
        <w:rPr>
          <w:rFonts w:ascii="Tahoma" w:eastAsia="Tahoma" w:hAnsi="Tahoma" w:cs="Tahoma"/>
          <w:highlight w:val="white"/>
        </w:rPr>
        <w:t>ինչպես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նաև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նախընտրական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ժողովներ</w:t>
      </w:r>
      <w:proofErr w:type="spellEnd"/>
      <w:r>
        <w:rPr>
          <w:rFonts w:ascii="Tahoma" w:eastAsia="Tahoma" w:hAnsi="Tahoma" w:cs="Tahoma"/>
          <w:highlight w:val="white"/>
        </w:rPr>
        <w:t xml:space="preserve">, </w:t>
      </w:r>
      <w:proofErr w:type="spellStart"/>
      <w:r>
        <w:rPr>
          <w:rFonts w:ascii="Tahoma" w:eastAsia="Tahoma" w:hAnsi="Tahoma" w:cs="Tahoma"/>
          <w:highlight w:val="white"/>
        </w:rPr>
        <w:t>թեկնածուների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հետ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ընտրողների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հանդիպումներ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r>
        <w:rPr>
          <w:rFonts w:ascii="Tahoma" w:eastAsia="Tahoma" w:hAnsi="Tahoma" w:cs="Tahoma"/>
          <w:highlight w:val="white"/>
        </w:rPr>
        <w:t>և</w:t>
      </w:r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ընտրությունների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հետ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կապված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այլ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միջոցառումներ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կազմակերպելու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նպատակով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նրանց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դահլիճներ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r>
        <w:rPr>
          <w:rFonts w:ascii="Tahoma" w:eastAsia="Tahoma" w:hAnsi="Tahoma" w:cs="Tahoma"/>
          <w:highlight w:val="white"/>
        </w:rPr>
        <w:t>և</w:t>
      </w:r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այլ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շինություններ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տրամադրելու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միջոցով</w:t>
      </w:r>
      <w:proofErr w:type="spellEnd"/>
      <w:r>
        <w:rPr>
          <w:rFonts w:ascii="Tahoma" w:eastAsia="Tahoma" w:hAnsi="Tahoma" w:cs="Tahoma"/>
          <w:highlight w:val="white"/>
        </w:rPr>
        <w:t>:</w:t>
      </w:r>
    </w:p>
    <w:p w14:paraId="19E1801C" w14:textId="77777777" w:rsidR="00E357D3" w:rsidRDefault="00E357D3">
      <w:pPr>
        <w:jc w:val="both"/>
        <w:rPr>
          <w:highlight w:val="white"/>
        </w:rPr>
      </w:pPr>
    </w:p>
    <w:p w14:paraId="7AFC7D66" w14:textId="77777777" w:rsidR="00E357D3" w:rsidRDefault="0029699F">
      <w:pPr>
        <w:jc w:val="both"/>
        <w:rPr>
          <w:highlight w:val="white"/>
        </w:rPr>
      </w:pPr>
      <w:proofErr w:type="spellStart"/>
      <w:r>
        <w:rPr>
          <w:rFonts w:ascii="Tahoma" w:eastAsia="Tahoma" w:hAnsi="Tahoma" w:cs="Tahoma"/>
          <w:highlight w:val="white"/>
        </w:rPr>
        <w:t>Նախընտրական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քարոզչությունը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սկսելուց</w:t>
      </w:r>
      <w:proofErr w:type="spellEnd"/>
      <w:r>
        <w:rPr>
          <w:rFonts w:ascii="Tahoma" w:eastAsia="Tahoma" w:hAnsi="Tahoma" w:cs="Tahoma"/>
          <w:highlight w:val="white"/>
        </w:rPr>
        <w:t xml:space="preserve"> 10 </w:t>
      </w:r>
      <w:proofErr w:type="spellStart"/>
      <w:r>
        <w:rPr>
          <w:rFonts w:ascii="Tahoma" w:eastAsia="Tahoma" w:hAnsi="Tahoma" w:cs="Tahoma"/>
          <w:highlight w:val="white"/>
        </w:rPr>
        <w:t>օր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առաջ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համայնքի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ղեկավարը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պարտավոր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r>
        <w:rPr>
          <w:rFonts w:ascii="Tahoma" w:eastAsia="Tahoma" w:hAnsi="Tahoma" w:cs="Tahoma"/>
          <w:highlight w:val="white"/>
        </w:rPr>
        <w:t>է</w:t>
      </w:r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համայնքի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տարածքում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քարոզչական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պաստառ</w:t>
      </w:r>
      <w:proofErr w:type="spellEnd"/>
      <w:r>
        <w:rPr>
          <w:rFonts w:ascii="Tahoma" w:eastAsia="Tahoma" w:hAnsi="Tahoma" w:cs="Tahoma"/>
          <w:highlight w:val="white"/>
        </w:rPr>
        <w:t xml:space="preserve">, </w:t>
      </w:r>
      <w:proofErr w:type="spellStart"/>
      <w:r>
        <w:rPr>
          <w:rFonts w:ascii="Tahoma" w:eastAsia="Tahoma" w:hAnsi="Tahoma" w:cs="Tahoma"/>
          <w:highlight w:val="white"/>
        </w:rPr>
        <w:t>քարոզչական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տպագիր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r>
        <w:rPr>
          <w:rFonts w:ascii="Tahoma" w:eastAsia="Tahoma" w:hAnsi="Tahoma" w:cs="Tahoma"/>
          <w:highlight w:val="white"/>
        </w:rPr>
        <w:t>և</w:t>
      </w:r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այլ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նյութեր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փակցնելու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համար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անվճար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տեղեր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առանձնացնել</w:t>
      </w:r>
      <w:proofErr w:type="spellEnd"/>
      <w:r>
        <w:rPr>
          <w:rFonts w:ascii="Tahoma" w:eastAsia="Tahoma" w:hAnsi="Tahoma" w:cs="Tahoma"/>
          <w:highlight w:val="white"/>
        </w:rPr>
        <w:t xml:space="preserve"> (</w:t>
      </w:r>
      <w:proofErr w:type="spellStart"/>
      <w:r>
        <w:rPr>
          <w:rFonts w:ascii="Tahoma" w:eastAsia="Tahoma" w:hAnsi="Tahoma" w:cs="Tahoma"/>
          <w:highlight w:val="white"/>
        </w:rPr>
        <w:t>բացառությամբ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հանրակրթական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դպրոցների</w:t>
      </w:r>
      <w:proofErr w:type="spellEnd"/>
      <w:r>
        <w:rPr>
          <w:rFonts w:ascii="Tahoma" w:eastAsia="Tahoma" w:hAnsi="Tahoma" w:cs="Tahoma"/>
          <w:highlight w:val="white"/>
        </w:rPr>
        <w:t xml:space="preserve">)` </w:t>
      </w:r>
      <w:proofErr w:type="spellStart"/>
      <w:r>
        <w:rPr>
          <w:rFonts w:ascii="Tahoma" w:eastAsia="Tahoma" w:hAnsi="Tahoma" w:cs="Tahoma"/>
          <w:highlight w:val="white"/>
        </w:rPr>
        <w:t>սահմանելով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այնպիսի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պայմաններ</w:t>
      </w:r>
      <w:proofErr w:type="spellEnd"/>
      <w:r>
        <w:rPr>
          <w:rFonts w:ascii="Tahoma" w:eastAsia="Tahoma" w:hAnsi="Tahoma" w:cs="Tahoma"/>
          <w:highlight w:val="white"/>
        </w:rPr>
        <w:t xml:space="preserve">, </w:t>
      </w:r>
      <w:proofErr w:type="spellStart"/>
      <w:r>
        <w:rPr>
          <w:rFonts w:ascii="Tahoma" w:eastAsia="Tahoma" w:hAnsi="Tahoma" w:cs="Tahoma"/>
          <w:highlight w:val="white"/>
        </w:rPr>
        <w:t>որոնք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համայնքի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ղեկավարի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r>
        <w:rPr>
          <w:rFonts w:ascii="Tahoma" w:eastAsia="Tahoma" w:hAnsi="Tahoma" w:cs="Tahoma"/>
          <w:highlight w:val="white"/>
        </w:rPr>
        <w:t>և</w:t>
      </w:r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ավագանու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անդամի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թեկնածուների</w:t>
      </w:r>
      <w:proofErr w:type="spellEnd"/>
      <w:r>
        <w:rPr>
          <w:rFonts w:ascii="Tahoma" w:eastAsia="Tahoma" w:hAnsi="Tahoma" w:cs="Tahoma"/>
          <w:highlight w:val="white"/>
        </w:rPr>
        <w:t xml:space="preserve">, </w:t>
      </w:r>
      <w:proofErr w:type="spellStart"/>
      <w:r>
        <w:rPr>
          <w:rFonts w:ascii="Tahoma" w:eastAsia="Tahoma" w:hAnsi="Tahoma" w:cs="Tahoma"/>
          <w:highlight w:val="white"/>
        </w:rPr>
        <w:t>ընտրություններին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մասնակցող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կուսակցությունների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համար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կապահովեն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հավասար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հնարավորություններ</w:t>
      </w:r>
      <w:proofErr w:type="spellEnd"/>
      <w:r>
        <w:rPr>
          <w:rFonts w:ascii="Tahoma" w:eastAsia="Tahoma" w:hAnsi="Tahoma" w:cs="Tahoma"/>
          <w:highlight w:val="white"/>
        </w:rPr>
        <w:t xml:space="preserve"> (</w:t>
      </w:r>
      <w:proofErr w:type="spellStart"/>
      <w:r>
        <w:rPr>
          <w:rFonts w:ascii="Tahoma" w:eastAsia="Tahoma" w:hAnsi="Tahoma" w:cs="Tahoma"/>
          <w:highlight w:val="white"/>
        </w:rPr>
        <w:t>հավասար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մակերես</w:t>
      </w:r>
      <w:proofErr w:type="spellEnd"/>
      <w:r>
        <w:rPr>
          <w:rFonts w:ascii="Tahoma" w:eastAsia="Tahoma" w:hAnsi="Tahoma" w:cs="Tahoma"/>
          <w:highlight w:val="white"/>
        </w:rPr>
        <w:t xml:space="preserve">): </w:t>
      </w:r>
      <w:proofErr w:type="spellStart"/>
      <w:r>
        <w:rPr>
          <w:rFonts w:ascii="Tahoma" w:eastAsia="Tahoma" w:hAnsi="Tahoma" w:cs="Tahoma"/>
          <w:highlight w:val="white"/>
        </w:rPr>
        <w:t>Սույն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լիազորությունը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համայնքի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ղեկավարի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համար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պարտադիր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լիազորություն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r>
        <w:rPr>
          <w:rFonts w:ascii="Tahoma" w:eastAsia="Tahoma" w:hAnsi="Tahoma" w:cs="Tahoma"/>
          <w:highlight w:val="white"/>
        </w:rPr>
        <w:t>է</w:t>
      </w:r>
      <w:r>
        <w:rPr>
          <w:rFonts w:ascii="Tahoma" w:eastAsia="Tahoma" w:hAnsi="Tahoma" w:cs="Tahoma"/>
          <w:highlight w:val="white"/>
        </w:rPr>
        <w:t>:</w:t>
      </w:r>
      <w:r>
        <w:rPr>
          <w:highlight w:val="white"/>
          <w:vertAlign w:val="superscript"/>
        </w:rPr>
        <w:footnoteReference w:id="37"/>
      </w:r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Ազգային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ժողովի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ընտրությունների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նշանակումից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ոչ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ուշ</w:t>
      </w:r>
      <w:proofErr w:type="spellEnd"/>
      <w:r>
        <w:rPr>
          <w:rFonts w:ascii="Tahoma" w:eastAsia="Tahoma" w:hAnsi="Tahoma" w:cs="Tahoma"/>
          <w:highlight w:val="white"/>
        </w:rPr>
        <w:t xml:space="preserve">, </w:t>
      </w:r>
      <w:proofErr w:type="spellStart"/>
      <w:r>
        <w:rPr>
          <w:rFonts w:ascii="Tahoma" w:eastAsia="Tahoma" w:hAnsi="Tahoma" w:cs="Tahoma"/>
          <w:highlight w:val="white"/>
        </w:rPr>
        <w:t>քան</w:t>
      </w:r>
      <w:proofErr w:type="spellEnd"/>
      <w:r>
        <w:rPr>
          <w:rFonts w:ascii="Tahoma" w:eastAsia="Tahoma" w:hAnsi="Tahoma" w:cs="Tahoma"/>
          <w:highlight w:val="white"/>
        </w:rPr>
        <w:t xml:space="preserve"> 20 </w:t>
      </w:r>
      <w:proofErr w:type="spellStart"/>
      <w:r>
        <w:rPr>
          <w:rFonts w:ascii="Tahoma" w:eastAsia="Tahoma" w:hAnsi="Tahoma" w:cs="Tahoma"/>
          <w:highlight w:val="white"/>
        </w:rPr>
        <w:t>օր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հետո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մարզպետը</w:t>
      </w:r>
      <w:proofErr w:type="spellEnd"/>
      <w:r>
        <w:rPr>
          <w:rFonts w:ascii="Tahoma" w:eastAsia="Tahoma" w:hAnsi="Tahoma" w:cs="Tahoma"/>
          <w:highlight w:val="white"/>
        </w:rPr>
        <w:t xml:space="preserve">, </w:t>
      </w:r>
      <w:proofErr w:type="spellStart"/>
      <w:r>
        <w:rPr>
          <w:rFonts w:ascii="Tahoma" w:eastAsia="Tahoma" w:hAnsi="Tahoma" w:cs="Tahoma"/>
          <w:highlight w:val="white"/>
        </w:rPr>
        <w:t>Երևանում</w:t>
      </w:r>
      <w:proofErr w:type="spellEnd"/>
      <w:r>
        <w:rPr>
          <w:rFonts w:ascii="Tahoma" w:eastAsia="Tahoma" w:hAnsi="Tahoma" w:cs="Tahoma"/>
          <w:highlight w:val="white"/>
        </w:rPr>
        <w:t xml:space="preserve">` </w:t>
      </w:r>
      <w:proofErr w:type="spellStart"/>
      <w:r>
        <w:rPr>
          <w:rFonts w:ascii="Tahoma" w:eastAsia="Tahoma" w:hAnsi="Tahoma" w:cs="Tahoma"/>
          <w:highlight w:val="white"/>
        </w:rPr>
        <w:t>Երևանի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քաղաքապետը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Կենտրոնական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ընտրական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հանձնաժողով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են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ներկայացնում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այն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lastRenderedPageBreak/>
        <w:t>դահլիճների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r>
        <w:rPr>
          <w:rFonts w:ascii="Tahoma" w:eastAsia="Tahoma" w:hAnsi="Tahoma" w:cs="Tahoma"/>
          <w:highlight w:val="white"/>
        </w:rPr>
        <w:t>և</w:t>
      </w:r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այլ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շինությունների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ցանկը</w:t>
      </w:r>
      <w:proofErr w:type="spellEnd"/>
      <w:r>
        <w:rPr>
          <w:rFonts w:ascii="Tahoma" w:eastAsia="Tahoma" w:hAnsi="Tahoma" w:cs="Tahoma"/>
          <w:highlight w:val="white"/>
        </w:rPr>
        <w:t xml:space="preserve">, </w:t>
      </w:r>
      <w:proofErr w:type="spellStart"/>
      <w:r>
        <w:rPr>
          <w:rFonts w:ascii="Tahoma" w:eastAsia="Tahoma" w:hAnsi="Tahoma" w:cs="Tahoma"/>
          <w:highlight w:val="white"/>
        </w:rPr>
        <w:t>որոնք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ընտրություններին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մասնակցող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կուսակցություններին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տրամադ</w:t>
      </w:r>
      <w:r>
        <w:rPr>
          <w:rFonts w:ascii="Tahoma" w:eastAsia="Tahoma" w:hAnsi="Tahoma" w:cs="Tahoma"/>
          <w:highlight w:val="white"/>
        </w:rPr>
        <w:t>րվում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են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անվճար</w:t>
      </w:r>
      <w:proofErr w:type="spellEnd"/>
      <w:r>
        <w:rPr>
          <w:rFonts w:ascii="Tahoma" w:eastAsia="Tahoma" w:hAnsi="Tahoma" w:cs="Tahoma"/>
          <w:highlight w:val="white"/>
        </w:rPr>
        <w:t>:</w:t>
      </w:r>
      <w:r>
        <w:rPr>
          <w:highlight w:val="white"/>
          <w:vertAlign w:val="superscript"/>
        </w:rPr>
        <w:footnoteReference w:id="38"/>
      </w:r>
    </w:p>
    <w:p w14:paraId="436399FB" w14:textId="77777777" w:rsidR="00E357D3" w:rsidRDefault="00E357D3">
      <w:pPr>
        <w:jc w:val="both"/>
        <w:rPr>
          <w:highlight w:val="white"/>
        </w:rPr>
      </w:pPr>
    </w:p>
    <w:p w14:paraId="5F1709A0" w14:textId="77777777" w:rsidR="00E357D3" w:rsidRDefault="0029699F">
      <w:pPr>
        <w:jc w:val="both"/>
        <w:rPr>
          <w:highlight w:val="white"/>
        </w:rPr>
      </w:pPr>
      <w:proofErr w:type="spellStart"/>
      <w:r>
        <w:rPr>
          <w:rFonts w:ascii="Tahoma" w:eastAsia="Tahoma" w:hAnsi="Tahoma" w:cs="Tahoma"/>
          <w:highlight w:val="white"/>
        </w:rPr>
        <w:t>Հաշվետու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ժամանակահատվածում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երկարաժամկետ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դիտորդների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կողմից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այցեր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են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կատարվել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շուրջ</w:t>
      </w:r>
      <w:proofErr w:type="spellEnd"/>
      <w:r>
        <w:rPr>
          <w:rFonts w:ascii="Tahoma" w:eastAsia="Tahoma" w:hAnsi="Tahoma" w:cs="Tahoma"/>
          <w:highlight w:val="white"/>
        </w:rPr>
        <w:t xml:space="preserve"> 150 </w:t>
      </w:r>
      <w:proofErr w:type="spellStart"/>
      <w:r>
        <w:rPr>
          <w:rFonts w:ascii="Tahoma" w:eastAsia="Tahoma" w:hAnsi="Tahoma" w:cs="Tahoma"/>
          <w:highlight w:val="white"/>
        </w:rPr>
        <w:t>բնակավայր</w:t>
      </w:r>
      <w:proofErr w:type="spellEnd"/>
      <w:r>
        <w:rPr>
          <w:rFonts w:ascii="Tahoma" w:eastAsia="Tahoma" w:hAnsi="Tahoma" w:cs="Tahoma"/>
          <w:highlight w:val="white"/>
        </w:rPr>
        <w:t xml:space="preserve">: </w:t>
      </w:r>
      <w:proofErr w:type="spellStart"/>
      <w:r>
        <w:rPr>
          <w:rFonts w:ascii="Tahoma" w:eastAsia="Tahoma" w:hAnsi="Tahoma" w:cs="Tahoma"/>
          <w:highlight w:val="white"/>
        </w:rPr>
        <w:t>Դիտարկումների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արդյունքների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համաձայն</w:t>
      </w:r>
      <w:proofErr w:type="spellEnd"/>
      <w:r>
        <w:rPr>
          <w:rFonts w:ascii="Tahoma" w:eastAsia="Tahoma" w:hAnsi="Tahoma" w:cs="Tahoma"/>
          <w:highlight w:val="white"/>
        </w:rPr>
        <w:t>՝</w:t>
      </w:r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համայնքի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ղեկավարները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սահմանված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ժամկետներում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r>
        <w:rPr>
          <w:rFonts w:ascii="Tahoma" w:eastAsia="Tahoma" w:hAnsi="Tahoma" w:cs="Tahoma"/>
          <w:highlight w:val="white"/>
        </w:rPr>
        <w:t>և</w:t>
      </w:r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պայմաններով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հատկացրել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են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քարոզչական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պաստառներ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փակցնելու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համար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անվճար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տեղեր</w:t>
      </w:r>
      <w:proofErr w:type="spellEnd"/>
      <w:r>
        <w:rPr>
          <w:rFonts w:ascii="Tahoma" w:eastAsia="Tahoma" w:hAnsi="Tahoma" w:cs="Tahoma"/>
          <w:highlight w:val="white"/>
        </w:rPr>
        <w:t xml:space="preserve">: </w:t>
      </w:r>
      <w:proofErr w:type="spellStart"/>
      <w:r>
        <w:rPr>
          <w:rFonts w:ascii="Tahoma" w:eastAsia="Tahoma" w:hAnsi="Tahoma" w:cs="Tahoma"/>
          <w:highlight w:val="white"/>
        </w:rPr>
        <w:t>Նշյալ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ժամանակահատվածում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50505"/>
          <w:highlight w:val="white"/>
        </w:rPr>
        <w:t>նախընտրական</w:t>
      </w:r>
      <w:proofErr w:type="spellEnd"/>
      <w:r>
        <w:rPr>
          <w:rFonts w:ascii="Tahoma" w:eastAsia="Tahoma" w:hAnsi="Tahoma" w:cs="Tahoma"/>
          <w:color w:val="050505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միջոցառում</w:t>
      </w:r>
      <w:proofErr w:type="spellEnd"/>
      <w:r>
        <w:rPr>
          <w:rFonts w:ascii="Tahoma" w:eastAsia="Tahoma" w:hAnsi="Tahoma" w:cs="Tahoma"/>
          <w:highlight w:val="white"/>
        </w:rPr>
        <w:t xml:space="preserve"> (</w:t>
      </w:r>
      <w:proofErr w:type="spellStart"/>
      <w:r>
        <w:rPr>
          <w:rFonts w:ascii="Tahoma" w:eastAsia="Tahoma" w:hAnsi="Tahoma" w:cs="Tahoma"/>
          <w:highlight w:val="white"/>
        </w:rPr>
        <w:t>ընտրողների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հետ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հանդիպում</w:t>
      </w:r>
      <w:proofErr w:type="spellEnd"/>
      <w:r>
        <w:rPr>
          <w:rFonts w:ascii="Tahoma" w:eastAsia="Tahoma" w:hAnsi="Tahoma" w:cs="Tahoma"/>
          <w:highlight w:val="white"/>
        </w:rPr>
        <w:t xml:space="preserve">) </w:t>
      </w:r>
      <w:proofErr w:type="spellStart"/>
      <w:r>
        <w:rPr>
          <w:rFonts w:ascii="Tahoma" w:eastAsia="Tahoma" w:hAnsi="Tahoma" w:cs="Tahoma"/>
          <w:highlight w:val="white"/>
        </w:rPr>
        <w:t>կազմակերպելու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համար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դիմումներ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ստացվել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են</w:t>
      </w:r>
      <w:proofErr w:type="spellEnd"/>
      <w:r>
        <w:rPr>
          <w:rFonts w:ascii="Tahoma" w:eastAsia="Tahoma" w:hAnsi="Tahoma" w:cs="Tahoma"/>
          <w:highlight w:val="white"/>
        </w:rPr>
        <w:t xml:space="preserve"> «</w:t>
      </w:r>
      <w:proofErr w:type="spellStart"/>
      <w:r>
        <w:rPr>
          <w:rFonts w:ascii="Tahoma" w:eastAsia="Tahoma" w:hAnsi="Tahoma" w:cs="Tahoma"/>
          <w:highlight w:val="white"/>
        </w:rPr>
        <w:t>Բարգավաճ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Հայաստան</w:t>
      </w:r>
      <w:proofErr w:type="spellEnd"/>
      <w:r>
        <w:rPr>
          <w:rFonts w:ascii="Tahoma" w:eastAsia="Tahoma" w:hAnsi="Tahoma" w:cs="Tahoma"/>
          <w:highlight w:val="white"/>
        </w:rPr>
        <w:t xml:space="preserve">» </w:t>
      </w:r>
      <w:proofErr w:type="spellStart"/>
      <w:r>
        <w:rPr>
          <w:rFonts w:ascii="Tahoma" w:eastAsia="Tahoma" w:hAnsi="Tahoma" w:cs="Tahoma"/>
          <w:highlight w:val="white"/>
        </w:rPr>
        <w:t>կուսակցության</w:t>
      </w:r>
      <w:proofErr w:type="spellEnd"/>
      <w:r>
        <w:rPr>
          <w:highlight w:val="white"/>
          <w:vertAlign w:val="superscript"/>
        </w:rPr>
        <w:footnoteReference w:id="39"/>
      </w:r>
      <w:r>
        <w:rPr>
          <w:rFonts w:ascii="Tahoma" w:eastAsia="Tahoma" w:hAnsi="Tahoma" w:cs="Tahoma"/>
          <w:highlight w:val="white"/>
        </w:rPr>
        <w:t xml:space="preserve"> </w:t>
      </w:r>
      <w:r>
        <w:rPr>
          <w:rFonts w:ascii="Tahoma" w:eastAsia="Tahoma" w:hAnsi="Tahoma" w:cs="Tahoma"/>
          <w:highlight w:val="white"/>
        </w:rPr>
        <w:t>և</w:t>
      </w:r>
      <w:r>
        <w:rPr>
          <w:rFonts w:ascii="Tahoma" w:eastAsia="Tahoma" w:hAnsi="Tahoma" w:cs="Tahoma"/>
          <w:highlight w:val="white"/>
        </w:rPr>
        <w:t xml:space="preserve"> </w:t>
      </w:r>
      <w:r>
        <w:rPr>
          <w:rFonts w:ascii="Tahoma" w:eastAsia="Tahoma" w:hAnsi="Tahoma" w:cs="Tahoma"/>
          <w:shd w:val="clear" w:color="auto" w:fill="FFFFF2"/>
        </w:rPr>
        <w:t>«</w:t>
      </w:r>
      <w:proofErr w:type="spellStart"/>
      <w:r>
        <w:rPr>
          <w:rFonts w:ascii="Tahoma" w:eastAsia="Tahoma" w:hAnsi="Tahoma" w:cs="Tahoma"/>
          <w:shd w:val="clear" w:color="auto" w:fill="FFFFF2"/>
        </w:rPr>
        <w:t>Հայաստան</w:t>
      </w:r>
      <w:proofErr w:type="spellEnd"/>
      <w:r>
        <w:rPr>
          <w:rFonts w:ascii="Tahoma" w:eastAsia="Tahoma" w:hAnsi="Tahoma" w:cs="Tahoma"/>
          <w:shd w:val="clear" w:color="auto" w:fill="FFFFF2"/>
        </w:rPr>
        <w:t xml:space="preserve">» </w:t>
      </w:r>
      <w:proofErr w:type="spellStart"/>
      <w:r>
        <w:rPr>
          <w:rFonts w:ascii="Tahoma" w:eastAsia="Tahoma" w:hAnsi="Tahoma" w:cs="Tahoma"/>
          <w:shd w:val="clear" w:color="auto" w:fill="FFFFF2"/>
        </w:rPr>
        <w:t>դաշինքի</w:t>
      </w:r>
      <w:proofErr w:type="spellEnd"/>
      <w:r>
        <w:rPr>
          <w:shd w:val="clear" w:color="auto" w:fill="FFFFF2"/>
          <w:vertAlign w:val="superscript"/>
        </w:rPr>
        <w:footnoteReference w:id="40"/>
      </w:r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կողմից</w:t>
      </w:r>
      <w:proofErr w:type="spellEnd"/>
      <w:r>
        <w:rPr>
          <w:rFonts w:ascii="Tahoma" w:eastAsia="Tahoma" w:hAnsi="Tahoma" w:cs="Tahoma"/>
          <w:highlight w:val="white"/>
        </w:rPr>
        <w:t>։</w:t>
      </w:r>
    </w:p>
    <w:p w14:paraId="11D917FE" w14:textId="77777777" w:rsidR="00E357D3" w:rsidRDefault="00E357D3">
      <w:pPr>
        <w:jc w:val="both"/>
        <w:rPr>
          <w:highlight w:val="white"/>
        </w:rPr>
      </w:pPr>
    </w:p>
    <w:p w14:paraId="507A2F15" w14:textId="77777777" w:rsidR="00E357D3" w:rsidRDefault="0029699F">
      <w:pPr>
        <w:jc w:val="both"/>
      </w:pPr>
      <w:proofErr w:type="spellStart"/>
      <w:r>
        <w:rPr>
          <w:rFonts w:ascii="Tahoma" w:eastAsia="Tahoma" w:hAnsi="Tahoma" w:cs="Tahoma"/>
          <w:color w:val="000000"/>
        </w:rPr>
        <w:t>Նախընտրական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շրջանում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համայնքապետարանի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ռեսուրսների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միջ</w:t>
      </w:r>
      <w:r>
        <w:rPr>
          <w:rFonts w:ascii="Tahoma" w:eastAsia="Tahoma" w:hAnsi="Tahoma" w:cs="Tahoma"/>
          <w:color w:val="000000"/>
        </w:rPr>
        <w:t>ոցով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համայնքային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ենթակառուցվածքային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ծրագրեր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իրականացվել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դիտարկված</w:t>
      </w:r>
      <w:proofErr w:type="spellEnd"/>
      <w:r>
        <w:rPr>
          <w:rFonts w:ascii="Tahoma" w:eastAsia="Tahoma" w:hAnsi="Tahoma" w:cs="Tahoma"/>
        </w:rPr>
        <w:t xml:space="preserve"> 7 </w:t>
      </w:r>
      <w:proofErr w:type="spellStart"/>
      <w:r>
        <w:rPr>
          <w:rFonts w:ascii="Tahoma" w:eastAsia="Tahoma" w:hAnsi="Tahoma" w:cs="Tahoma"/>
        </w:rPr>
        <w:t>համայնքներում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սակայն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այդ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ծրագրերն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իրականացվել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համայնքի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տարեկան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բյուջեով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նախատեսված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ծախսերի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շրջանակներում</w:t>
      </w:r>
      <w:proofErr w:type="spellEnd"/>
      <w:r>
        <w:rPr>
          <w:rFonts w:ascii="Tahoma" w:eastAsia="Tahoma" w:hAnsi="Tahoma" w:cs="Tahoma"/>
        </w:rPr>
        <w:t>։</w:t>
      </w:r>
      <w:r>
        <w:rPr>
          <w:rFonts w:ascii="Tahoma" w:eastAsia="Tahoma" w:hAnsi="Tahoma" w:cs="Tahoma"/>
        </w:rPr>
        <w:t xml:space="preserve"> </w:t>
      </w:r>
    </w:p>
    <w:p w14:paraId="7A6D213A" w14:textId="77777777" w:rsidR="00E357D3" w:rsidRDefault="0029699F">
      <w:pPr>
        <w:pStyle w:val="Heading3"/>
        <w:keepNext w:val="0"/>
        <w:keepLines w:val="0"/>
        <w:shd w:val="clear" w:color="auto" w:fill="FFFFFF"/>
        <w:spacing w:before="280"/>
        <w:jc w:val="both"/>
        <w:rPr>
          <w:color w:val="000000"/>
          <w:sz w:val="22"/>
          <w:szCs w:val="22"/>
          <w:highlight w:val="white"/>
        </w:rPr>
      </w:pPr>
      <w:bookmarkStart w:id="2" w:name="_rmfchwfs82wp" w:colFirst="0" w:colLast="0"/>
      <w:bookmarkEnd w:id="2"/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Համայնքային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բյուջեից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կատարվել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են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հատկացումներ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բնակչությանը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,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մասնավորապես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՝</w:t>
      </w:r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սոցիալական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հատկացումներ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44-</w:t>
      </w:r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օրյա</w:t>
      </w:r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պատերազմում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զոհվածների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ընտանիքներին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,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սոցիալական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աջակցություն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խոցելի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,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ինչպես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նաև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քամուց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տուժած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ընտանիքներին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։</w:t>
      </w:r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Հարկային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արտոնություն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տրամադրվել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է</w:t>
      </w:r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մեկ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բնակչի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․</w:t>
      </w:r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վճարվել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են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հարկերից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առաջացած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տույժերը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(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Գեղարքունիքի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մարզ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,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Գավառ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համա</w:t>
      </w:r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յնք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)</w:t>
      </w:r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։</w:t>
      </w:r>
      <w:proofErr w:type="gram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</w:p>
    <w:p w14:paraId="47A09DCA" w14:textId="77777777" w:rsidR="00E357D3" w:rsidRDefault="00E357D3">
      <w:pPr>
        <w:jc w:val="both"/>
        <w:rPr>
          <w:b/>
          <w:i/>
          <w:highlight w:val="white"/>
        </w:rPr>
      </w:pPr>
    </w:p>
    <w:p w14:paraId="77D221A0" w14:textId="77777777" w:rsidR="00E357D3" w:rsidRDefault="0029699F">
      <w:pPr>
        <w:jc w:val="both"/>
        <w:rPr>
          <w:b/>
          <w:i/>
        </w:rPr>
      </w:pPr>
      <w:proofErr w:type="spellStart"/>
      <w:r>
        <w:rPr>
          <w:rFonts w:ascii="Tahoma" w:eastAsia="Tahoma" w:hAnsi="Tahoma" w:cs="Tahoma"/>
          <w:b/>
          <w:i/>
          <w:highlight w:val="white"/>
        </w:rPr>
        <w:t>Ատելո</w:t>
      </w:r>
      <w:r>
        <w:rPr>
          <w:rFonts w:ascii="Tahoma" w:eastAsia="Tahoma" w:hAnsi="Tahoma" w:cs="Tahoma"/>
          <w:b/>
          <w:i/>
        </w:rPr>
        <w:t>ւթյան</w:t>
      </w:r>
      <w:proofErr w:type="spellEnd"/>
      <w:r>
        <w:rPr>
          <w:rFonts w:ascii="Tahoma" w:eastAsia="Tahoma" w:hAnsi="Tahoma" w:cs="Tahoma"/>
          <w:b/>
          <w:i/>
        </w:rPr>
        <w:t xml:space="preserve"> </w:t>
      </w:r>
      <w:proofErr w:type="spellStart"/>
      <w:r>
        <w:rPr>
          <w:rFonts w:ascii="Tahoma" w:eastAsia="Tahoma" w:hAnsi="Tahoma" w:cs="Tahoma"/>
          <w:b/>
          <w:i/>
        </w:rPr>
        <w:t>խոսույթ</w:t>
      </w:r>
      <w:proofErr w:type="spellEnd"/>
    </w:p>
    <w:p w14:paraId="5360EFC2" w14:textId="77777777" w:rsidR="00E357D3" w:rsidRDefault="0029699F">
      <w:pPr>
        <w:pStyle w:val="Heading3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/>
        <w:jc w:val="both"/>
        <w:rPr>
          <w:color w:val="000000"/>
          <w:sz w:val="22"/>
          <w:szCs w:val="22"/>
          <w:highlight w:val="white"/>
        </w:rPr>
      </w:pPr>
      <w:bookmarkStart w:id="3" w:name="_6pikbfcad76p" w:colFirst="0" w:colLast="0"/>
      <w:bookmarkEnd w:id="3"/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Ատելության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խոսույթը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ուղղորդված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խո</w:t>
      </w:r>
      <w:r>
        <w:rPr>
          <w:rFonts w:ascii="Tahoma" w:eastAsia="Tahoma" w:hAnsi="Tahoma" w:cs="Tahoma"/>
          <w:color w:val="000000"/>
          <w:sz w:val="22"/>
          <w:szCs w:val="22"/>
        </w:rPr>
        <w:t>սքի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ձև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  <w:r>
        <w:rPr>
          <w:rFonts w:ascii="Tahoma" w:eastAsia="Tahoma" w:hAnsi="Tahoma" w:cs="Tahoma"/>
          <w:color w:val="000000"/>
          <w:sz w:val="22"/>
          <w:szCs w:val="22"/>
        </w:rPr>
        <w:t>է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,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որը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մերժում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  <w:r>
        <w:rPr>
          <w:rFonts w:ascii="Tahoma" w:eastAsia="Tahoma" w:hAnsi="Tahoma" w:cs="Tahoma"/>
          <w:color w:val="000000"/>
          <w:sz w:val="22"/>
          <w:szCs w:val="22"/>
        </w:rPr>
        <w:t>է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արժանապատվության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և</w:t>
      </w:r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հավասարության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՝</w:t>
      </w:r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մարդու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հիմնարար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իրավունքները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և</w:t>
      </w:r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փորձում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նսեմացնել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անհատների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և</w:t>
      </w:r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խմբերի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դիրքը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հասարակության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մեջ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: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Ատելության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խոսքը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նաև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պարունակում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է</w:t>
      </w:r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ռիսկեր</w:t>
      </w:r>
      <w:proofErr w:type="spellEnd"/>
      <w:proofErr w:type="gram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՝</w:t>
      </w:r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հրահրելու</w:t>
      </w:r>
      <w:proofErr w:type="spellEnd"/>
      <w:proofErr w:type="gram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ֆիզիկական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կամ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հոգեբանական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բռնություն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,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այդ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թվում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՝</w:t>
      </w:r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պայմանավորված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նրանց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քաղաք</w:t>
      </w:r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ական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հայացքներով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։</w:t>
      </w:r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</w:p>
    <w:p w14:paraId="48DAD066" w14:textId="77777777" w:rsidR="00E357D3" w:rsidRDefault="0029699F">
      <w:pPr>
        <w:pStyle w:val="Heading3"/>
        <w:keepNext w:val="0"/>
        <w:keepLines w:val="0"/>
        <w:shd w:val="clear" w:color="auto" w:fill="FFFFFF"/>
        <w:spacing w:before="280"/>
        <w:jc w:val="both"/>
        <w:rPr>
          <w:color w:val="000000"/>
          <w:sz w:val="22"/>
          <w:szCs w:val="22"/>
          <w:highlight w:val="white"/>
        </w:rPr>
      </w:pPr>
      <w:bookmarkStart w:id="4" w:name="_g3tvsb5qfk3e" w:colFirst="0" w:colLast="0"/>
      <w:bookmarkEnd w:id="4"/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Հայաստանում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ատելության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խոսույթն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աստիճանաբար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ահագնացել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է</w:t>
      </w:r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2018 </w:t>
      </w:r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թ</w:t>
      </w:r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.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հեղափոխությունից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հետո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՝</w:t>
      </w:r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ինչպես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իշխանության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լծակներից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զրկված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քաղաքական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ուժերի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,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այնպես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էլ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՝</w:t>
      </w:r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իշխանության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ղեկը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ստանձնած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ներկայացուցիչների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կողմից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: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Այն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հաճախ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մեկտեղված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է</w:t>
      </w:r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եղել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մի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կող</w:t>
      </w:r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մից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՝</w:t>
      </w:r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ապատեղեկատվությամբ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,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մյուս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կողմից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՝</w:t>
      </w:r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հաղորդակցության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բացով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: </w:t>
      </w:r>
    </w:p>
    <w:p w14:paraId="0D79BA9D" w14:textId="77777777" w:rsidR="00E357D3" w:rsidRDefault="0029699F">
      <w:pPr>
        <w:pStyle w:val="Heading3"/>
        <w:keepNext w:val="0"/>
        <w:keepLines w:val="0"/>
        <w:shd w:val="clear" w:color="auto" w:fill="FFFFFF"/>
        <w:spacing w:before="280"/>
        <w:jc w:val="both"/>
        <w:rPr>
          <w:color w:val="000000"/>
          <w:sz w:val="22"/>
          <w:szCs w:val="22"/>
        </w:rPr>
      </w:pPr>
      <w:bookmarkStart w:id="5" w:name="_cvy9qi2io5a9" w:colFirst="0" w:colLast="0"/>
      <w:bookmarkEnd w:id="5"/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lastRenderedPageBreak/>
        <w:t>Հետպատերազմյան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ճգնաժամում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անցկացվող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խորհրդարանական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ընտրությունների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նախաշեմին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ատելությունը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հասնում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է</w:t>
      </w:r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խիստ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վտանգավոր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ծավալների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: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Քաղաքական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մրցակիցները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,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հատկապես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«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նախկին</w:t>
      </w:r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-</w:t>
      </w:r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ներկա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»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ռեժիմների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ներկայացու</w:t>
      </w:r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ցիչները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՝</w:t>
      </w:r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ամենաբարձր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մակարդակով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,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հաճախ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փոխադարձաբար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հանդես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են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գալիս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ծայրահեղ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անպատշաճ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խոսքով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,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խտրական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 xml:space="preserve">,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վիրավորական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և</w:t>
      </w:r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սպառնալից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ենթատեքստ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ունեցող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ելույթներով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,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ինչը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թեժացնում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է</w:t>
      </w:r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մթնոլորտը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,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կուտակում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ատելությունը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և</w:t>
      </w:r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խորացնում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պառակտումը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: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Բացարձակապես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անընդունելի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են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այնպիսի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արտահայտությունները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,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ինչպիսիք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են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«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ոհմակի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ատամները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ջարդելու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ենք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»</w:t>
      </w:r>
      <w:r>
        <w:rPr>
          <w:color w:val="000000"/>
          <w:sz w:val="22"/>
          <w:szCs w:val="22"/>
          <w:highlight w:val="white"/>
          <w:vertAlign w:val="superscript"/>
        </w:rPr>
        <w:footnoteReference w:id="41"/>
      </w:r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, «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կտրորենք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բոլորիդ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, 500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դրամանոց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քյաբաբ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ուտողներ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»</w:t>
      </w:r>
      <w:r>
        <w:rPr>
          <w:color w:val="000000"/>
          <w:sz w:val="22"/>
          <w:szCs w:val="22"/>
          <w:highlight w:val="white"/>
          <w:vertAlign w:val="superscript"/>
        </w:rPr>
        <w:footnoteReference w:id="42"/>
      </w:r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, «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եթե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կարողանա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բժշկից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տեղեկանք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ներկայացնել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,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որ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հոգեկան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առողջության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հետ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խնդիր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չունի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,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կքննարկենք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բանավեճի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հարցը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»</w:t>
      </w:r>
      <w:r>
        <w:rPr>
          <w:color w:val="000000"/>
          <w:sz w:val="22"/>
          <w:szCs w:val="22"/>
          <w:highlight w:val="white"/>
          <w:vertAlign w:val="superscript"/>
        </w:rPr>
        <w:footnoteReference w:id="43"/>
      </w:r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և</w:t>
      </w:r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նման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արտահա</w:t>
      </w:r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յտությունները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: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Նախընտրական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քարոզչության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առանձնահատուկ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թեմա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է</w:t>
      </w:r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դարձել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տղամարդկությունը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հիմնավորելու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խնդիրը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. </w:t>
      </w:r>
      <w:r>
        <w:rPr>
          <w:rFonts w:ascii="Tahoma" w:eastAsia="Tahoma" w:hAnsi="Tahoma" w:cs="Tahoma"/>
          <w:color w:val="000000"/>
          <w:sz w:val="22"/>
          <w:szCs w:val="22"/>
        </w:rPr>
        <w:t>«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դուելի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պատրաստ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եմ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 xml:space="preserve">,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յուրաքանչյուր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զենքի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տեսակով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 xml:space="preserve">,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բայց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չեմ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կարծում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տղամարդկությունից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խոսացողը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տղամարդկության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հետ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առնչություն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ունի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>»</w:t>
      </w:r>
      <w:r>
        <w:rPr>
          <w:color w:val="000000"/>
          <w:sz w:val="22"/>
          <w:szCs w:val="22"/>
          <w:vertAlign w:val="superscript"/>
        </w:rPr>
        <w:footnoteReference w:id="44"/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կամ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 xml:space="preserve"> «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հեշտ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  <w:r>
        <w:rPr>
          <w:rFonts w:ascii="Tahoma" w:eastAsia="Tahoma" w:hAnsi="Tahoma" w:cs="Tahoma"/>
          <w:color w:val="000000"/>
          <w:sz w:val="22"/>
          <w:szCs w:val="22"/>
        </w:rPr>
        <w:t>է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տղամար</w:t>
      </w:r>
      <w:r>
        <w:rPr>
          <w:rFonts w:ascii="Tahoma" w:eastAsia="Tahoma" w:hAnsi="Tahoma" w:cs="Tahoma"/>
          <w:color w:val="000000"/>
          <w:sz w:val="22"/>
          <w:szCs w:val="22"/>
        </w:rPr>
        <w:t>դլամիշ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լինելը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>»</w:t>
      </w:r>
      <w:r>
        <w:rPr>
          <w:color w:val="000000"/>
          <w:sz w:val="22"/>
          <w:szCs w:val="22"/>
          <w:vertAlign w:val="superscript"/>
        </w:rPr>
        <w:footnoteReference w:id="45"/>
      </w:r>
      <w:r>
        <w:rPr>
          <w:color w:val="000000"/>
          <w:sz w:val="22"/>
          <w:szCs w:val="22"/>
        </w:rPr>
        <w:t>:</w:t>
      </w:r>
    </w:p>
    <w:p w14:paraId="11F8DF8C" w14:textId="77777777" w:rsidR="00E357D3" w:rsidRDefault="0029699F">
      <w:pPr>
        <w:spacing w:before="240" w:after="240"/>
        <w:jc w:val="both"/>
      </w:pPr>
      <w:proofErr w:type="spellStart"/>
      <w:r>
        <w:rPr>
          <w:rFonts w:ascii="Tahoma" w:eastAsia="Tahoma" w:hAnsi="Tahoma" w:cs="Tahoma"/>
        </w:rPr>
        <w:t>Թշնամանքն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ու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ատելությունը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անխուսափելիորեն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տարածվում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հանրության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բոլոր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շերտերում</w:t>
      </w:r>
      <w:proofErr w:type="spellEnd"/>
      <w:r>
        <w:rPr>
          <w:rFonts w:ascii="Tahoma" w:eastAsia="Tahoma" w:hAnsi="Tahoma" w:cs="Tahoma"/>
        </w:rPr>
        <w:t>: «</w:t>
      </w:r>
      <w:proofErr w:type="spellStart"/>
      <w:r>
        <w:rPr>
          <w:rFonts w:ascii="Tahoma" w:eastAsia="Tahoma" w:hAnsi="Tahoma" w:cs="Tahoma"/>
        </w:rPr>
        <w:t>Ականատեսի</w:t>
      </w:r>
      <w:proofErr w:type="spellEnd"/>
      <w:r>
        <w:rPr>
          <w:rFonts w:ascii="Tahoma" w:eastAsia="Tahoma" w:hAnsi="Tahoma" w:cs="Tahoma"/>
        </w:rPr>
        <w:t xml:space="preserve">» </w:t>
      </w:r>
      <w:proofErr w:type="spellStart"/>
      <w:r>
        <w:rPr>
          <w:rFonts w:ascii="Tahoma" w:eastAsia="Tahoma" w:hAnsi="Tahoma" w:cs="Tahoma"/>
        </w:rPr>
        <w:t>դիտորդները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համայնքների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բնակիչների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հետ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հանդիպումներից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հետո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արձանագրում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ծայրահեղ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մասնատվածություն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ու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թշնամանք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տարբեր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կողմերի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նկատմամբ</w:t>
      </w:r>
      <w:proofErr w:type="spellEnd"/>
      <w:r>
        <w:rPr>
          <w:rFonts w:ascii="Tahoma" w:eastAsia="Tahoma" w:hAnsi="Tahoma" w:cs="Tahoma"/>
        </w:rPr>
        <w:t>:</w:t>
      </w:r>
    </w:p>
    <w:p w14:paraId="13A4AE6A" w14:textId="77777777" w:rsidR="00E357D3" w:rsidRDefault="0029699F">
      <w:pPr>
        <w:spacing w:before="240" w:after="240"/>
        <w:jc w:val="both"/>
      </w:pPr>
      <w:proofErr w:type="spellStart"/>
      <w:r>
        <w:rPr>
          <w:rFonts w:ascii="Tahoma" w:eastAsia="Tahoma" w:hAnsi="Tahoma" w:cs="Tahoma"/>
        </w:rPr>
        <w:t>Ատելության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համատեքստն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անխ</w:t>
      </w:r>
      <w:r>
        <w:rPr>
          <w:rFonts w:ascii="Tahoma" w:eastAsia="Tahoma" w:hAnsi="Tahoma" w:cs="Tahoma"/>
        </w:rPr>
        <w:t>ուսափելիորեն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վերաճում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ագրեսիվ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վարքագծի</w:t>
      </w:r>
      <w:proofErr w:type="spellEnd"/>
      <w:r>
        <w:rPr>
          <w:rFonts w:ascii="Tahoma" w:eastAsia="Tahoma" w:hAnsi="Tahoma" w:cs="Tahoma"/>
        </w:rPr>
        <w:t xml:space="preserve">: </w:t>
      </w:r>
      <w:proofErr w:type="spellStart"/>
      <w:r>
        <w:rPr>
          <w:rFonts w:ascii="Tahoma" w:eastAsia="Tahoma" w:hAnsi="Tahoma" w:cs="Tahoma"/>
        </w:rPr>
        <w:t>Բնականաբար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այսպիսի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համատեքստում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սովորականից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ավելի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հաճախակի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մրցակիցների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քարոզչանյութերի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գույքի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դիտավորյալ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վնասման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դեպքերը</w:t>
      </w:r>
      <w:proofErr w:type="spellEnd"/>
      <w:r>
        <w:rPr>
          <w:rFonts w:ascii="Tahoma" w:eastAsia="Tahoma" w:hAnsi="Tahoma" w:cs="Tahoma"/>
        </w:rPr>
        <w:t xml:space="preserve">: </w:t>
      </w:r>
      <w:proofErr w:type="spellStart"/>
      <w:r>
        <w:rPr>
          <w:rFonts w:ascii="Tahoma" w:eastAsia="Tahoma" w:hAnsi="Tahoma" w:cs="Tahoma"/>
        </w:rPr>
        <w:t>Այսպես</w:t>
      </w:r>
      <w:proofErr w:type="spellEnd"/>
      <w:r>
        <w:rPr>
          <w:rFonts w:ascii="Tahoma" w:eastAsia="Tahoma" w:hAnsi="Tahoma" w:cs="Tahoma"/>
        </w:rPr>
        <w:t>, «</w:t>
      </w:r>
      <w:proofErr w:type="spellStart"/>
      <w:r>
        <w:rPr>
          <w:rFonts w:ascii="Tahoma" w:eastAsia="Tahoma" w:hAnsi="Tahoma" w:cs="Tahoma"/>
        </w:rPr>
        <w:t>Ականատեսի</w:t>
      </w:r>
      <w:proofErr w:type="spellEnd"/>
      <w:r>
        <w:rPr>
          <w:rFonts w:ascii="Tahoma" w:eastAsia="Tahoma" w:hAnsi="Tahoma" w:cs="Tahoma"/>
        </w:rPr>
        <w:t xml:space="preserve">» </w:t>
      </w:r>
      <w:proofErr w:type="spellStart"/>
      <w:r>
        <w:rPr>
          <w:rFonts w:ascii="Tahoma" w:eastAsia="Tahoma" w:hAnsi="Tahoma" w:cs="Tahoma"/>
        </w:rPr>
        <w:t>դիտորդներն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արձանագրել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մի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քանի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տասնյակ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այդպիսի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դեպքեր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որտեղ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</w:t>
      </w:r>
      <w:r>
        <w:rPr>
          <w:rFonts w:ascii="Tahoma" w:eastAsia="Tahoma" w:hAnsi="Tahoma" w:cs="Tahoma"/>
        </w:rPr>
        <w:t>իմնականում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վնասված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էր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Ռոբերտ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Քոչարյանի</w:t>
      </w:r>
      <w:proofErr w:type="spellEnd"/>
      <w:r>
        <w:rPr>
          <w:rFonts w:ascii="Tahoma" w:eastAsia="Tahoma" w:hAnsi="Tahoma" w:cs="Tahoma"/>
        </w:rPr>
        <w:t xml:space="preserve"> «</w:t>
      </w:r>
      <w:proofErr w:type="spellStart"/>
      <w:r>
        <w:rPr>
          <w:rFonts w:ascii="Tahoma" w:eastAsia="Tahoma" w:hAnsi="Tahoma" w:cs="Tahoma"/>
        </w:rPr>
        <w:t>Կյանք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Ազատություն</w:t>
      </w:r>
      <w:proofErr w:type="spellEnd"/>
      <w:r>
        <w:rPr>
          <w:rFonts w:ascii="Tahoma" w:eastAsia="Tahoma" w:hAnsi="Tahoma" w:cs="Tahoma"/>
        </w:rPr>
        <w:t xml:space="preserve">» </w:t>
      </w:r>
      <w:proofErr w:type="spellStart"/>
      <w:r>
        <w:rPr>
          <w:rFonts w:ascii="Tahoma" w:eastAsia="Tahoma" w:hAnsi="Tahoma" w:cs="Tahoma"/>
        </w:rPr>
        <w:t>գրքի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պատկերով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«</w:t>
      </w:r>
      <w:proofErr w:type="spellStart"/>
      <w:r>
        <w:rPr>
          <w:rFonts w:ascii="Tahoma" w:eastAsia="Tahoma" w:hAnsi="Tahoma" w:cs="Tahoma"/>
        </w:rPr>
        <w:t>Հայաստանը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կառուցելիս</w:t>
      </w:r>
      <w:proofErr w:type="spellEnd"/>
      <w:r>
        <w:rPr>
          <w:rFonts w:ascii="Tahoma" w:eastAsia="Tahoma" w:hAnsi="Tahoma" w:cs="Tahoma"/>
        </w:rPr>
        <w:t xml:space="preserve">» </w:t>
      </w:r>
      <w:proofErr w:type="spellStart"/>
      <w:r>
        <w:rPr>
          <w:rFonts w:ascii="Tahoma" w:eastAsia="Tahoma" w:hAnsi="Tahoma" w:cs="Tahoma"/>
        </w:rPr>
        <w:t>պաստառը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ինչպես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նաև</w:t>
      </w:r>
      <w:proofErr w:type="spellEnd"/>
      <w:r>
        <w:rPr>
          <w:rFonts w:ascii="Tahoma" w:eastAsia="Tahoma" w:hAnsi="Tahoma" w:cs="Tahoma"/>
        </w:rPr>
        <w:t>՝</w:t>
      </w:r>
      <w:r>
        <w:rPr>
          <w:rFonts w:ascii="Tahoma" w:eastAsia="Tahoma" w:hAnsi="Tahoma" w:cs="Tahoma"/>
        </w:rPr>
        <w:t xml:space="preserve"> «</w:t>
      </w:r>
      <w:proofErr w:type="spellStart"/>
      <w:r>
        <w:rPr>
          <w:rFonts w:ascii="Tahoma" w:eastAsia="Tahoma" w:hAnsi="Tahoma" w:cs="Tahoma"/>
        </w:rPr>
        <w:t>Շիրինյան</w:t>
      </w:r>
      <w:r>
        <w:rPr>
          <w:rFonts w:ascii="Tahoma" w:eastAsia="Tahoma" w:hAnsi="Tahoma" w:cs="Tahoma"/>
        </w:rPr>
        <w:t>-</w:t>
      </w:r>
      <w:r>
        <w:rPr>
          <w:rFonts w:ascii="Tahoma" w:eastAsia="Tahoma" w:hAnsi="Tahoma" w:cs="Tahoma"/>
        </w:rPr>
        <w:t>Բաբաջանյան</w:t>
      </w:r>
      <w:proofErr w:type="spellEnd"/>
      <w:r>
        <w:rPr>
          <w:rFonts w:ascii="Tahoma" w:eastAsia="Tahoma" w:hAnsi="Tahoma" w:cs="Tahoma"/>
        </w:rPr>
        <w:t xml:space="preserve">» </w:t>
      </w:r>
      <w:proofErr w:type="spellStart"/>
      <w:r>
        <w:rPr>
          <w:rFonts w:ascii="Tahoma" w:eastAsia="Tahoma" w:hAnsi="Tahoma" w:cs="Tahoma"/>
        </w:rPr>
        <w:t>դաշինքի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Արա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Աբրահամյանի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պաստառները</w:t>
      </w:r>
      <w:proofErr w:type="spellEnd"/>
      <w:r>
        <w:rPr>
          <w:rFonts w:ascii="Tahoma" w:eastAsia="Tahoma" w:hAnsi="Tahoma" w:cs="Tahoma"/>
        </w:rPr>
        <w:t xml:space="preserve">): </w:t>
      </w:r>
      <w:proofErr w:type="spellStart"/>
      <w:r>
        <w:rPr>
          <w:rFonts w:ascii="Tahoma" w:eastAsia="Tahoma" w:hAnsi="Tahoma" w:cs="Tahoma"/>
        </w:rPr>
        <w:t>Արդեն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իսկ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ԶԼՄ</w:t>
      </w:r>
      <w:r>
        <w:rPr>
          <w:rFonts w:ascii="Tahoma" w:eastAsia="Tahoma" w:hAnsi="Tahoma" w:cs="Tahoma"/>
        </w:rPr>
        <w:t>-</w:t>
      </w:r>
      <w:proofErr w:type="spellStart"/>
      <w:r>
        <w:rPr>
          <w:rFonts w:ascii="Tahoma" w:eastAsia="Tahoma" w:hAnsi="Tahoma" w:cs="Tahoma"/>
        </w:rPr>
        <w:t>ներով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հրապարակվել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դրվագ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որում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ներկայացված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է</w:t>
      </w:r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որ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Նիկոլ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Փաշ</w:t>
      </w:r>
      <w:r>
        <w:rPr>
          <w:rFonts w:ascii="Tahoma" w:eastAsia="Tahoma" w:hAnsi="Tahoma" w:cs="Tahoma"/>
        </w:rPr>
        <w:t>ինյանի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աջակիցները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Չարենցավանում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հարձակվել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են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Ռոբերտ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Քոչարյանի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գլխավորած</w:t>
      </w:r>
      <w:proofErr w:type="spellEnd"/>
      <w:r>
        <w:rPr>
          <w:rFonts w:ascii="Tahoma" w:eastAsia="Tahoma" w:hAnsi="Tahoma" w:cs="Tahoma"/>
        </w:rPr>
        <w:t xml:space="preserve"> «</w:t>
      </w:r>
      <w:proofErr w:type="spellStart"/>
      <w:r>
        <w:rPr>
          <w:rFonts w:ascii="Tahoma" w:eastAsia="Tahoma" w:hAnsi="Tahoma" w:cs="Tahoma"/>
        </w:rPr>
        <w:t>Հայաստան</w:t>
      </w:r>
      <w:proofErr w:type="spellEnd"/>
      <w:r>
        <w:rPr>
          <w:rFonts w:ascii="Tahoma" w:eastAsia="Tahoma" w:hAnsi="Tahoma" w:cs="Tahoma"/>
        </w:rPr>
        <w:t xml:space="preserve">» </w:t>
      </w:r>
      <w:proofErr w:type="spellStart"/>
      <w:r>
        <w:rPr>
          <w:rFonts w:ascii="Tahoma" w:eastAsia="Tahoma" w:hAnsi="Tahoma" w:cs="Tahoma"/>
        </w:rPr>
        <w:t>դաշինքի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նախընտրական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շտաբի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վրա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և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ձվերով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հարվածել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շտաբի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պատուհաններին</w:t>
      </w:r>
      <w:proofErr w:type="spellEnd"/>
      <w:r>
        <w:rPr>
          <w:vertAlign w:val="superscript"/>
        </w:rPr>
        <w:footnoteReference w:id="46"/>
      </w:r>
      <w:r>
        <w:t>:</w:t>
      </w:r>
    </w:p>
    <w:p w14:paraId="2FC3E6F6" w14:textId="77777777" w:rsidR="00E357D3" w:rsidRDefault="0029699F">
      <w:pPr>
        <w:pStyle w:val="Heading3"/>
        <w:keepNext w:val="0"/>
        <w:keepLines w:val="0"/>
        <w:shd w:val="clear" w:color="auto" w:fill="FFFFFF"/>
        <w:spacing w:before="280"/>
        <w:jc w:val="both"/>
        <w:rPr>
          <w:sz w:val="22"/>
          <w:szCs w:val="22"/>
        </w:rPr>
      </w:pPr>
      <w:bookmarkStart w:id="6" w:name="_pfeq6f719zmo" w:colFirst="0" w:colLast="0"/>
      <w:bookmarkEnd w:id="6"/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Ատելության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ու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թշնամանքի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մթնոլորտի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շեշտակի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թեժացումը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կարող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է</w:t>
      </w:r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անխուսափելիորեն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հանգեցնել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անկառավարելիությ</w:t>
      </w:r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ան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,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անկանխատեսելի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և</w:t>
      </w:r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ցավալի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հետևանքների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lastRenderedPageBreak/>
        <w:t>Հայաստանի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Հանրապետության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և</w:t>
      </w:r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հասարակության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համար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: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Իրավիճակի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պատասխանատվությունը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գործող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իշխանության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հետ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մեկտեղ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կիսում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են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բոլոր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այն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քաղաքական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ուժերը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,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որոնց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զարգացնում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ու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խորացնում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են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թշնամանքը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,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որոնց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նախընտրական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խոսույթը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ծրագրային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ներկայացումից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բացի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պարունակում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է</w:t>
      </w:r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պիտակավորող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ու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վիրավորական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արտահայտություններ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՝</w:t>
      </w:r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միտված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լինելով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զգայական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մեթոդներով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լրացուցիչ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ազդել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գերլարված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քաղաքացիների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կարծիքի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ու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ընտրության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վրա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  <w:highlight w:val="white"/>
        </w:rPr>
        <w:t>:</w:t>
      </w:r>
    </w:p>
    <w:p w14:paraId="098025AA" w14:textId="77777777" w:rsidR="00E357D3" w:rsidRDefault="00E357D3">
      <w:pPr>
        <w:rPr>
          <w:i/>
          <w:highlight w:val="yellow"/>
        </w:rPr>
      </w:pPr>
    </w:p>
    <w:p w14:paraId="1431AA60" w14:textId="77777777" w:rsidR="00E357D3" w:rsidRDefault="00E357D3">
      <w:pPr>
        <w:rPr>
          <w:b/>
          <w:i/>
        </w:rPr>
      </w:pPr>
    </w:p>
    <w:p w14:paraId="5061E084" w14:textId="77777777" w:rsidR="00E357D3" w:rsidRDefault="0029699F">
      <w:pPr>
        <w:rPr>
          <w:b/>
          <w:i/>
        </w:rPr>
      </w:pPr>
      <w:r>
        <w:br w:type="page"/>
      </w:r>
    </w:p>
    <w:p w14:paraId="55EF1845" w14:textId="77777777" w:rsidR="00E357D3" w:rsidRDefault="0029699F">
      <w:pPr>
        <w:rPr>
          <w:b/>
          <w:i/>
        </w:rPr>
      </w:pPr>
      <w:proofErr w:type="spellStart"/>
      <w:r>
        <w:rPr>
          <w:rFonts w:ascii="Tahoma" w:eastAsia="Tahoma" w:hAnsi="Tahoma" w:cs="Tahoma"/>
          <w:b/>
          <w:i/>
        </w:rPr>
        <w:lastRenderedPageBreak/>
        <w:t>Դիտորդի</w:t>
      </w:r>
      <w:proofErr w:type="spellEnd"/>
      <w:r>
        <w:rPr>
          <w:rFonts w:ascii="Tahoma" w:eastAsia="Tahoma" w:hAnsi="Tahoma" w:cs="Tahoma"/>
          <w:b/>
          <w:i/>
        </w:rPr>
        <w:t xml:space="preserve"> </w:t>
      </w:r>
      <w:proofErr w:type="spellStart"/>
      <w:r>
        <w:rPr>
          <w:rFonts w:ascii="Tahoma" w:eastAsia="Tahoma" w:hAnsi="Tahoma" w:cs="Tahoma"/>
          <w:b/>
          <w:i/>
        </w:rPr>
        <w:t>իրավունքների</w:t>
      </w:r>
      <w:proofErr w:type="spellEnd"/>
      <w:r>
        <w:rPr>
          <w:rFonts w:ascii="Tahoma" w:eastAsia="Tahoma" w:hAnsi="Tahoma" w:cs="Tahoma"/>
          <w:b/>
          <w:i/>
        </w:rPr>
        <w:t xml:space="preserve"> </w:t>
      </w:r>
      <w:proofErr w:type="spellStart"/>
      <w:r>
        <w:rPr>
          <w:rFonts w:ascii="Tahoma" w:eastAsia="Tahoma" w:hAnsi="Tahoma" w:cs="Tahoma"/>
          <w:b/>
          <w:i/>
        </w:rPr>
        <w:t>խոչընդոտում</w:t>
      </w:r>
      <w:proofErr w:type="spellEnd"/>
    </w:p>
    <w:p w14:paraId="5082F39F" w14:textId="77777777" w:rsidR="00E357D3" w:rsidRDefault="0029699F">
      <w:pPr>
        <w:spacing w:before="240" w:after="240"/>
        <w:jc w:val="both"/>
        <w:rPr>
          <w:highlight w:val="white"/>
        </w:rPr>
      </w:pPr>
      <w:proofErr w:type="spellStart"/>
      <w:r>
        <w:rPr>
          <w:rFonts w:ascii="Tahoma" w:eastAsia="Tahoma" w:hAnsi="Tahoma" w:cs="Tahoma"/>
          <w:highlight w:val="white"/>
        </w:rPr>
        <w:t>Դիտորդական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առաքելության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ընթացքում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արձանագրվել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r>
        <w:rPr>
          <w:rFonts w:ascii="Tahoma" w:eastAsia="Tahoma" w:hAnsi="Tahoma" w:cs="Tahoma"/>
          <w:highlight w:val="white"/>
        </w:rPr>
        <w:t>է</w:t>
      </w:r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դիտորդների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իրավունքների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խոչընդոտման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երկու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դեպք</w:t>
      </w:r>
      <w:proofErr w:type="spellEnd"/>
      <w:r>
        <w:rPr>
          <w:rFonts w:ascii="Tahoma" w:eastAsia="Tahoma" w:hAnsi="Tahoma" w:cs="Tahoma"/>
          <w:highlight w:val="white"/>
        </w:rPr>
        <w:t xml:space="preserve"> «</w:t>
      </w:r>
      <w:proofErr w:type="spellStart"/>
      <w:r>
        <w:rPr>
          <w:rFonts w:ascii="Tahoma" w:eastAsia="Tahoma" w:hAnsi="Tahoma" w:cs="Tahoma"/>
          <w:highlight w:val="white"/>
        </w:rPr>
        <w:t>Քաղաքացիական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պայմանագիր</w:t>
      </w:r>
      <w:proofErr w:type="spellEnd"/>
      <w:r>
        <w:rPr>
          <w:rFonts w:ascii="Tahoma" w:eastAsia="Tahoma" w:hAnsi="Tahoma" w:cs="Tahoma"/>
          <w:highlight w:val="white"/>
        </w:rPr>
        <w:t xml:space="preserve">» </w:t>
      </w:r>
      <w:proofErr w:type="spellStart"/>
      <w:r>
        <w:rPr>
          <w:rFonts w:ascii="Tahoma" w:eastAsia="Tahoma" w:hAnsi="Tahoma" w:cs="Tahoma"/>
          <w:highlight w:val="white"/>
        </w:rPr>
        <w:t>կուսակցության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նախընտրական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քարոզչական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միջոցառումների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ընթացքում</w:t>
      </w:r>
      <w:proofErr w:type="spellEnd"/>
      <w:r>
        <w:rPr>
          <w:rFonts w:ascii="Tahoma" w:eastAsia="Tahoma" w:hAnsi="Tahoma" w:cs="Tahoma"/>
          <w:highlight w:val="white"/>
        </w:rPr>
        <w:t>՝</w:t>
      </w:r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Արտաշատ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r>
        <w:rPr>
          <w:rFonts w:ascii="Tahoma" w:eastAsia="Tahoma" w:hAnsi="Tahoma" w:cs="Tahoma"/>
          <w:highlight w:val="white"/>
        </w:rPr>
        <w:t>և</w:t>
      </w:r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Աբովյան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համայնքներում</w:t>
      </w:r>
      <w:proofErr w:type="spellEnd"/>
      <w:r>
        <w:rPr>
          <w:rFonts w:ascii="Tahoma" w:eastAsia="Tahoma" w:hAnsi="Tahoma" w:cs="Tahoma"/>
          <w:highlight w:val="white"/>
        </w:rPr>
        <w:t>։</w:t>
      </w:r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Մասնավորապես</w:t>
      </w:r>
      <w:proofErr w:type="spellEnd"/>
      <w:r>
        <w:rPr>
          <w:rFonts w:ascii="Tahoma" w:eastAsia="Tahoma" w:hAnsi="Tahoma" w:cs="Tahoma"/>
          <w:highlight w:val="white"/>
        </w:rPr>
        <w:t>՝</w:t>
      </w:r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հունիսի</w:t>
      </w:r>
      <w:proofErr w:type="spellEnd"/>
      <w:r>
        <w:rPr>
          <w:rFonts w:ascii="Tahoma" w:eastAsia="Tahoma" w:hAnsi="Tahoma" w:cs="Tahoma"/>
          <w:highlight w:val="white"/>
        </w:rPr>
        <w:t xml:space="preserve"> 4-</w:t>
      </w:r>
      <w:r>
        <w:rPr>
          <w:rFonts w:ascii="Tahoma" w:eastAsia="Tahoma" w:hAnsi="Tahoma" w:cs="Tahoma"/>
          <w:highlight w:val="white"/>
        </w:rPr>
        <w:t>ին</w:t>
      </w:r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դիտորդների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մ</w:t>
      </w:r>
      <w:r>
        <w:rPr>
          <w:rFonts w:ascii="Tahoma" w:eastAsia="Tahoma" w:hAnsi="Tahoma" w:cs="Tahoma"/>
          <w:highlight w:val="white"/>
        </w:rPr>
        <w:t>ուտքն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արգելվել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r>
        <w:rPr>
          <w:rFonts w:ascii="Tahoma" w:eastAsia="Tahoma" w:hAnsi="Tahoma" w:cs="Tahoma"/>
          <w:highlight w:val="white"/>
        </w:rPr>
        <w:t>է</w:t>
      </w:r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Արտաշատ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քաղաքի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թատրոնի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շենք</w:t>
      </w:r>
      <w:proofErr w:type="spellEnd"/>
      <w:r>
        <w:rPr>
          <w:rFonts w:ascii="Tahoma" w:eastAsia="Tahoma" w:hAnsi="Tahoma" w:cs="Tahoma"/>
          <w:highlight w:val="white"/>
        </w:rPr>
        <w:t xml:space="preserve">, </w:t>
      </w:r>
      <w:proofErr w:type="spellStart"/>
      <w:r>
        <w:rPr>
          <w:rFonts w:ascii="Tahoma" w:eastAsia="Tahoma" w:hAnsi="Tahoma" w:cs="Tahoma"/>
          <w:highlight w:val="white"/>
        </w:rPr>
        <w:t>որտեղ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տեղի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r>
        <w:rPr>
          <w:rFonts w:ascii="Tahoma" w:eastAsia="Tahoma" w:hAnsi="Tahoma" w:cs="Tahoma"/>
          <w:highlight w:val="white"/>
        </w:rPr>
        <w:t>է</w:t>
      </w:r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ունեցել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Նիկոլ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Փաշինյանի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հանդիպումը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քաղաքացիների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հետ</w:t>
      </w:r>
      <w:proofErr w:type="spellEnd"/>
      <w:r>
        <w:rPr>
          <w:rFonts w:ascii="Tahoma" w:eastAsia="Tahoma" w:hAnsi="Tahoma" w:cs="Tahoma"/>
          <w:highlight w:val="white"/>
        </w:rPr>
        <w:t xml:space="preserve">: </w:t>
      </w:r>
      <w:proofErr w:type="spellStart"/>
      <w:r>
        <w:rPr>
          <w:rFonts w:ascii="Tahoma" w:eastAsia="Tahoma" w:hAnsi="Tahoma" w:cs="Tahoma"/>
          <w:highlight w:val="white"/>
        </w:rPr>
        <w:t>Անվտանգության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աշխատակիցները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պատճառաբանել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են</w:t>
      </w:r>
      <w:proofErr w:type="spellEnd"/>
      <w:r>
        <w:rPr>
          <w:rFonts w:ascii="Tahoma" w:eastAsia="Tahoma" w:hAnsi="Tahoma" w:cs="Tahoma"/>
          <w:highlight w:val="white"/>
        </w:rPr>
        <w:t xml:space="preserve">, </w:t>
      </w:r>
      <w:proofErr w:type="spellStart"/>
      <w:r>
        <w:rPr>
          <w:rFonts w:ascii="Tahoma" w:eastAsia="Tahoma" w:hAnsi="Tahoma" w:cs="Tahoma"/>
          <w:highlight w:val="white"/>
        </w:rPr>
        <w:t>թե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ներսում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նեղ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կուսակցական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հավաք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r>
        <w:rPr>
          <w:rFonts w:ascii="Tahoma" w:eastAsia="Tahoma" w:hAnsi="Tahoma" w:cs="Tahoma"/>
          <w:highlight w:val="white"/>
        </w:rPr>
        <w:t>է</w:t>
      </w:r>
      <w:r>
        <w:rPr>
          <w:rFonts w:ascii="Tahoma" w:eastAsia="Tahoma" w:hAnsi="Tahoma" w:cs="Tahoma"/>
          <w:highlight w:val="white"/>
        </w:rPr>
        <w:t xml:space="preserve">, </w:t>
      </w:r>
      <w:proofErr w:type="spellStart"/>
      <w:r>
        <w:rPr>
          <w:rFonts w:ascii="Tahoma" w:eastAsia="Tahoma" w:hAnsi="Tahoma" w:cs="Tahoma"/>
          <w:highlight w:val="white"/>
        </w:rPr>
        <w:t>սակայն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արձանագրված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փաստերը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վկայում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են</w:t>
      </w:r>
      <w:proofErr w:type="spellEnd"/>
      <w:r>
        <w:rPr>
          <w:rFonts w:ascii="Tahoma" w:eastAsia="Tahoma" w:hAnsi="Tahoma" w:cs="Tahoma"/>
          <w:highlight w:val="white"/>
        </w:rPr>
        <w:t xml:space="preserve">, </w:t>
      </w:r>
      <w:proofErr w:type="spellStart"/>
      <w:r>
        <w:rPr>
          <w:rFonts w:ascii="Tahoma" w:eastAsia="Tahoma" w:hAnsi="Tahoma" w:cs="Tahoma"/>
          <w:highlight w:val="white"/>
        </w:rPr>
        <w:t>որ</w:t>
      </w:r>
      <w:proofErr w:type="spellEnd"/>
      <w:r>
        <w:rPr>
          <w:rFonts w:ascii="Tahoma" w:eastAsia="Tahoma" w:hAnsi="Tahoma" w:cs="Tahoma"/>
          <w:highlight w:val="white"/>
        </w:rPr>
        <w:t xml:space="preserve">  </w:t>
      </w:r>
      <w:proofErr w:type="spellStart"/>
      <w:r>
        <w:rPr>
          <w:rFonts w:ascii="Tahoma" w:eastAsia="Tahoma" w:hAnsi="Tahoma" w:cs="Tahoma"/>
          <w:highlight w:val="white"/>
        </w:rPr>
        <w:t>քաղաքացիների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համար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ե</w:t>
      </w:r>
      <w:r>
        <w:rPr>
          <w:rFonts w:ascii="Tahoma" w:eastAsia="Tahoma" w:hAnsi="Tahoma" w:cs="Tahoma"/>
          <w:highlight w:val="white"/>
        </w:rPr>
        <w:t>լումուտը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բաց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r>
        <w:rPr>
          <w:rFonts w:ascii="Tahoma" w:eastAsia="Tahoma" w:hAnsi="Tahoma" w:cs="Tahoma"/>
          <w:highlight w:val="white"/>
        </w:rPr>
        <w:t>է</w:t>
      </w:r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եղել</w:t>
      </w:r>
      <w:proofErr w:type="spellEnd"/>
      <w:r>
        <w:rPr>
          <w:rFonts w:ascii="Tahoma" w:eastAsia="Tahoma" w:hAnsi="Tahoma" w:cs="Tahoma"/>
          <w:highlight w:val="white"/>
        </w:rPr>
        <w:t xml:space="preserve">, </w:t>
      </w:r>
      <w:proofErr w:type="spellStart"/>
      <w:r>
        <w:rPr>
          <w:rFonts w:ascii="Tahoma" w:eastAsia="Tahoma" w:hAnsi="Tahoma" w:cs="Tahoma"/>
          <w:highlight w:val="white"/>
        </w:rPr>
        <w:t>մասնակցեն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են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նաև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անչափահասներ</w:t>
      </w:r>
      <w:proofErr w:type="spellEnd"/>
      <w:r>
        <w:rPr>
          <w:rFonts w:ascii="Tahoma" w:eastAsia="Tahoma" w:hAnsi="Tahoma" w:cs="Tahoma"/>
          <w:highlight w:val="white"/>
        </w:rPr>
        <w:t>։</w:t>
      </w:r>
      <w:r>
        <w:rPr>
          <w:highlight w:val="white"/>
          <w:vertAlign w:val="superscript"/>
        </w:rPr>
        <w:footnoteReference w:id="47"/>
      </w:r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Նմանօրինակ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դեպք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գրանցվել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r>
        <w:rPr>
          <w:rFonts w:ascii="Tahoma" w:eastAsia="Tahoma" w:hAnsi="Tahoma" w:cs="Tahoma"/>
          <w:highlight w:val="white"/>
        </w:rPr>
        <w:t>է</w:t>
      </w:r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նաև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հունիսի</w:t>
      </w:r>
      <w:proofErr w:type="spellEnd"/>
      <w:r>
        <w:rPr>
          <w:rFonts w:ascii="Tahoma" w:eastAsia="Tahoma" w:hAnsi="Tahoma" w:cs="Tahoma"/>
          <w:highlight w:val="white"/>
        </w:rPr>
        <w:t xml:space="preserve"> 6-</w:t>
      </w:r>
      <w:r>
        <w:rPr>
          <w:rFonts w:ascii="Tahoma" w:eastAsia="Tahoma" w:hAnsi="Tahoma" w:cs="Tahoma"/>
          <w:highlight w:val="white"/>
        </w:rPr>
        <w:t>ին</w:t>
      </w:r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Աբովյան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համայնքի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երաժշտական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դպրոցում</w:t>
      </w:r>
      <w:proofErr w:type="spellEnd"/>
      <w:r>
        <w:rPr>
          <w:rFonts w:ascii="Tahoma" w:eastAsia="Tahoma" w:hAnsi="Tahoma" w:cs="Tahoma"/>
          <w:highlight w:val="white"/>
        </w:rPr>
        <w:t>՝</w:t>
      </w:r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բնակիչների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հետ</w:t>
      </w:r>
      <w:proofErr w:type="spellEnd"/>
      <w:r>
        <w:rPr>
          <w:rFonts w:ascii="Tahoma" w:eastAsia="Tahoma" w:hAnsi="Tahoma" w:cs="Tahoma"/>
          <w:highlight w:val="white"/>
        </w:rPr>
        <w:t xml:space="preserve"> «</w:t>
      </w:r>
      <w:proofErr w:type="spellStart"/>
      <w:r>
        <w:rPr>
          <w:rFonts w:ascii="Tahoma" w:eastAsia="Tahoma" w:hAnsi="Tahoma" w:cs="Tahoma"/>
          <w:highlight w:val="white"/>
        </w:rPr>
        <w:t>Քաղաքացիական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պայմանագիր</w:t>
      </w:r>
      <w:proofErr w:type="spellEnd"/>
      <w:r>
        <w:rPr>
          <w:rFonts w:ascii="Tahoma" w:eastAsia="Tahoma" w:hAnsi="Tahoma" w:cs="Tahoma"/>
          <w:highlight w:val="white"/>
        </w:rPr>
        <w:t xml:space="preserve">» </w:t>
      </w:r>
      <w:proofErr w:type="spellStart"/>
      <w:r>
        <w:rPr>
          <w:rFonts w:ascii="Tahoma" w:eastAsia="Tahoma" w:hAnsi="Tahoma" w:cs="Tahoma"/>
          <w:highlight w:val="white"/>
        </w:rPr>
        <w:t>կուսակցության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ներկայացուցիչների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հանդիպման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ընթացքում</w:t>
      </w:r>
      <w:proofErr w:type="spellEnd"/>
      <w:r>
        <w:rPr>
          <w:highlight w:val="white"/>
          <w:vertAlign w:val="superscript"/>
        </w:rPr>
        <w:footnoteReference w:id="48"/>
      </w:r>
      <w:r>
        <w:rPr>
          <w:rFonts w:ascii="Tahoma" w:eastAsia="Tahoma" w:hAnsi="Tahoma" w:cs="Tahoma"/>
          <w:highlight w:val="white"/>
        </w:rPr>
        <w:t>։</w:t>
      </w:r>
    </w:p>
    <w:p w14:paraId="4AC8EB76" w14:textId="77777777" w:rsidR="00E357D3" w:rsidRDefault="00E357D3">
      <w:pPr>
        <w:rPr>
          <w:highlight w:val="yellow"/>
        </w:rPr>
      </w:pPr>
    </w:p>
    <w:sectPr w:rsidR="00E357D3">
      <w:headerReference w:type="default" r:id="rId8"/>
      <w:footerReference w:type="default" r:id="rId9"/>
      <w:pgSz w:w="12240" w:h="15840"/>
      <w:pgMar w:top="2070" w:right="1440" w:bottom="144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79CFE" w14:textId="77777777" w:rsidR="00000000" w:rsidRDefault="0029699F">
      <w:pPr>
        <w:spacing w:line="240" w:lineRule="auto"/>
      </w:pPr>
      <w:r>
        <w:separator/>
      </w:r>
    </w:p>
  </w:endnote>
  <w:endnote w:type="continuationSeparator" w:id="0">
    <w:p w14:paraId="316F5B6C" w14:textId="77777777" w:rsidR="00000000" w:rsidRDefault="002969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n AMU">
    <w:panose1 w:val="01000000000000000000"/>
    <w:charset w:val="00"/>
    <w:family w:val="auto"/>
    <w:pitch w:val="variable"/>
    <w:sig w:usb0="A5002EEF" w:usb1="5000000B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0BAE7" w14:textId="77777777" w:rsidR="00E357D3" w:rsidRDefault="0029699F">
    <w:pPr>
      <w:jc w:val="center"/>
    </w:pPr>
    <w:r>
      <w:fldChar w:fldCharType="begin"/>
    </w:r>
    <w:r>
      <w:instrText>PAGE</w:instrText>
    </w:r>
    <w:r>
      <w:fldChar w:fldCharType="separate"/>
    </w:r>
    <w:r w:rsidR="002B5F2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DD966" w14:textId="77777777" w:rsidR="00000000" w:rsidRDefault="0029699F">
      <w:pPr>
        <w:spacing w:line="240" w:lineRule="auto"/>
      </w:pPr>
      <w:r>
        <w:separator/>
      </w:r>
    </w:p>
  </w:footnote>
  <w:footnote w:type="continuationSeparator" w:id="0">
    <w:p w14:paraId="0BC219E0" w14:textId="77777777" w:rsidR="00000000" w:rsidRDefault="0029699F">
      <w:pPr>
        <w:spacing w:line="240" w:lineRule="auto"/>
      </w:pPr>
      <w:r>
        <w:continuationSeparator/>
      </w:r>
    </w:p>
  </w:footnote>
  <w:footnote w:id="1">
    <w:p w14:paraId="5F6B43E8" w14:textId="77777777" w:rsidR="00E357D3" w:rsidRDefault="0029699F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ՀՀ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ընտրական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օրենսգիրք</w:t>
      </w:r>
      <w:r>
        <w:rPr>
          <w:rFonts w:ascii="Tahoma" w:eastAsia="Tahoma" w:hAnsi="Tahoma" w:cs="Tahoma"/>
          <w:sz w:val="16"/>
          <w:szCs w:val="16"/>
        </w:rPr>
        <w:t xml:space="preserve">, </w:t>
      </w:r>
      <w:r>
        <w:rPr>
          <w:rFonts w:ascii="Tahoma" w:eastAsia="Tahoma" w:hAnsi="Tahoma" w:cs="Tahoma"/>
          <w:sz w:val="16"/>
          <w:szCs w:val="16"/>
        </w:rPr>
        <w:t>հոդված</w:t>
      </w:r>
      <w:r>
        <w:rPr>
          <w:rFonts w:ascii="Tahoma" w:eastAsia="Tahoma" w:hAnsi="Tahoma" w:cs="Tahoma"/>
          <w:sz w:val="16"/>
          <w:szCs w:val="16"/>
        </w:rPr>
        <w:t xml:space="preserve"> 39, </w:t>
      </w:r>
      <w:r>
        <w:rPr>
          <w:rFonts w:ascii="Tahoma" w:eastAsia="Tahoma" w:hAnsi="Tahoma" w:cs="Tahoma"/>
          <w:sz w:val="16"/>
          <w:szCs w:val="16"/>
        </w:rPr>
        <w:t>մաս</w:t>
      </w:r>
      <w:r>
        <w:rPr>
          <w:rFonts w:ascii="Tahoma" w:eastAsia="Tahoma" w:hAnsi="Tahoma" w:cs="Tahoma"/>
          <w:sz w:val="16"/>
          <w:szCs w:val="16"/>
        </w:rPr>
        <w:t xml:space="preserve"> 5</w:t>
      </w:r>
    </w:p>
  </w:footnote>
  <w:footnote w:id="2">
    <w:p w14:paraId="3119029C" w14:textId="77777777" w:rsidR="00E357D3" w:rsidRDefault="0029699F">
      <w:pPr>
        <w:spacing w:line="240" w:lineRule="auto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</w:t>
      </w:r>
      <w:hyperlink r:id="rId1">
        <w:r>
          <w:rPr>
            <w:color w:val="1155CC"/>
            <w:sz w:val="16"/>
            <w:szCs w:val="16"/>
            <w:u w:val="single"/>
            <w:shd w:val="clear" w:color="auto" w:fill="FFFFF2"/>
          </w:rPr>
          <w:t>http://bhk.am/hy/qaghaqakan-khorurd</w:t>
        </w:r>
      </w:hyperlink>
      <w:r>
        <w:rPr>
          <w:sz w:val="16"/>
          <w:szCs w:val="16"/>
        </w:rPr>
        <w:t xml:space="preserve"> </w:t>
      </w:r>
    </w:p>
  </w:footnote>
  <w:footnote w:id="3">
    <w:p w14:paraId="2785E0A8" w14:textId="77777777" w:rsidR="00E357D3" w:rsidRDefault="002969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6"/>
          <w:szCs w:val="16"/>
        </w:rPr>
      </w:pPr>
      <w:r>
        <w:rPr>
          <w:vertAlign w:val="superscript"/>
        </w:rPr>
        <w:footnoteRef/>
      </w:r>
      <w:hyperlink r:id="rId2">
        <w:r>
          <w:rPr>
            <w:sz w:val="16"/>
            <w:szCs w:val="16"/>
          </w:rPr>
          <w:t>https</w:t>
        </w:r>
      </w:hyperlink>
      <w:hyperlink r:id="rId3">
        <w:r>
          <w:rPr>
            <w:color w:val="1155CC"/>
            <w:sz w:val="16"/>
            <w:szCs w:val="16"/>
            <w:u w:val="single"/>
          </w:rPr>
          <w:t>://www.youtube.com/watch?v=6MoPlrCO-bM&amp;ab_channel=%D4%B1%D5%</w:t>
        </w:r>
      </w:hyperlink>
      <w:hyperlink r:id="rId4">
        <w:r>
          <w:rPr>
            <w:color w:val="1155CC"/>
            <w:sz w:val="16"/>
            <w:szCs w:val="16"/>
            <w:u w:val="single"/>
            <w:shd w:val="clear" w:color="auto" w:fill="FFFFF2"/>
          </w:rPr>
          <w:t>A6</w:t>
        </w:r>
      </w:hyperlink>
      <w:hyperlink r:id="rId5">
        <w:r>
          <w:rPr>
            <w:color w:val="1155CC"/>
            <w:sz w:val="16"/>
            <w:szCs w:val="16"/>
            <w:u w:val="single"/>
          </w:rPr>
          <w:t>%D5%A1%D5%BF%D5%B8%D6%82%D5%A</w:t>
        </w:r>
        <w:r>
          <w:rPr>
            <w:color w:val="1155CC"/>
            <w:sz w:val="16"/>
            <w:szCs w:val="16"/>
            <w:u w:val="single"/>
          </w:rPr>
          <w:t>9%D5%B5%D5%B8%D6%82%D5%B6</w:t>
        </w:r>
      </w:hyperlink>
      <w:r>
        <w:rPr>
          <w:sz w:val="16"/>
          <w:szCs w:val="16"/>
        </w:rPr>
        <w:t xml:space="preserve">, </w:t>
      </w:r>
      <w:r>
        <w:rPr>
          <w:rFonts w:ascii="Tahoma" w:eastAsia="Tahoma" w:hAnsi="Tahoma" w:cs="Tahoma"/>
          <w:sz w:val="16"/>
          <w:szCs w:val="16"/>
        </w:rPr>
        <w:t xml:space="preserve"> 3</w:t>
      </w:r>
      <w:r>
        <w:rPr>
          <w:rFonts w:ascii="Tahoma" w:eastAsia="Tahoma" w:hAnsi="Tahoma" w:cs="Tahoma"/>
          <w:sz w:val="16"/>
          <w:szCs w:val="16"/>
        </w:rPr>
        <w:t>։</w:t>
      </w:r>
      <w:r>
        <w:rPr>
          <w:rFonts w:ascii="Tahoma" w:eastAsia="Tahoma" w:hAnsi="Tahoma" w:cs="Tahoma"/>
          <w:sz w:val="16"/>
          <w:szCs w:val="16"/>
        </w:rPr>
        <w:t xml:space="preserve">12 </w:t>
      </w:r>
      <w:r>
        <w:rPr>
          <w:rFonts w:ascii="Tahoma" w:eastAsia="Tahoma" w:hAnsi="Tahoma" w:cs="Tahoma"/>
          <w:sz w:val="16"/>
          <w:szCs w:val="16"/>
        </w:rPr>
        <w:t>րոպեից</w:t>
      </w:r>
    </w:p>
  </w:footnote>
  <w:footnote w:id="4">
    <w:p w14:paraId="56085988" w14:textId="77777777" w:rsidR="00E357D3" w:rsidRDefault="0029699F">
      <w:pPr>
        <w:spacing w:line="240" w:lineRule="auto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ՀՀ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ընտրական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օրենսգիրք</w:t>
      </w:r>
      <w:r>
        <w:rPr>
          <w:rFonts w:ascii="Tahoma" w:eastAsia="Tahoma" w:hAnsi="Tahoma" w:cs="Tahoma"/>
          <w:sz w:val="16"/>
          <w:szCs w:val="16"/>
        </w:rPr>
        <w:t xml:space="preserve">, </w:t>
      </w:r>
      <w:r>
        <w:rPr>
          <w:rFonts w:ascii="Tahoma" w:eastAsia="Tahoma" w:hAnsi="Tahoma" w:cs="Tahoma"/>
          <w:sz w:val="16"/>
          <w:szCs w:val="16"/>
        </w:rPr>
        <w:t>հոդված</w:t>
      </w:r>
      <w:r>
        <w:rPr>
          <w:rFonts w:ascii="Tahoma" w:eastAsia="Tahoma" w:hAnsi="Tahoma" w:cs="Tahoma"/>
          <w:sz w:val="16"/>
          <w:szCs w:val="16"/>
        </w:rPr>
        <w:t xml:space="preserve"> 19</w:t>
      </w:r>
    </w:p>
  </w:footnote>
  <w:footnote w:id="5">
    <w:p w14:paraId="195FA1B5" w14:textId="77777777" w:rsidR="00E357D3" w:rsidRDefault="0029699F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b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ՀՀ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ընտրական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օրենսգիրք</w:t>
      </w:r>
      <w:r>
        <w:rPr>
          <w:rFonts w:ascii="Tahoma" w:eastAsia="Tahoma" w:hAnsi="Tahoma" w:cs="Tahoma"/>
          <w:sz w:val="16"/>
          <w:szCs w:val="16"/>
        </w:rPr>
        <w:t xml:space="preserve">, </w:t>
      </w:r>
      <w:r>
        <w:rPr>
          <w:rFonts w:ascii="Tahoma" w:eastAsia="Tahoma" w:hAnsi="Tahoma" w:cs="Tahoma"/>
          <w:sz w:val="16"/>
          <w:szCs w:val="16"/>
        </w:rPr>
        <w:t>հոդված</w:t>
      </w:r>
      <w:r>
        <w:rPr>
          <w:rFonts w:ascii="Tahoma" w:eastAsia="Tahoma" w:hAnsi="Tahoma" w:cs="Tahoma"/>
          <w:sz w:val="16"/>
          <w:szCs w:val="16"/>
        </w:rPr>
        <w:t xml:space="preserve"> 19, </w:t>
      </w:r>
      <w:r>
        <w:rPr>
          <w:rFonts w:ascii="Tahoma" w:eastAsia="Tahoma" w:hAnsi="Tahoma" w:cs="Tahoma"/>
          <w:sz w:val="16"/>
          <w:szCs w:val="16"/>
        </w:rPr>
        <w:t>հոդված</w:t>
      </w:r>
      <w:r>
        <w:rPr>
          <w:rFonts w:ascii="Tahoma" w:eastAsia="Tahoma" w:hAnsi="Tahoma" w:cs="Tahoma"/>
          <w:sz w:val="16"/>
          <w:szCs w:val="16"/>
        </w:rPr>
        <w:t xml:space="preserve"> 23</w:t>
      </w:r>
    </w:p>
  </w:footnote>
  <w:footnote w:id="6">
    <w:p w14:paraId="04CB546E" w14:textId="77777777" w:rsidR="00E357D3" w:rsidRDefault="0029699F">
      <w:pPr>
        <w:spacing w:line="240" w:lineRule="auto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hyperlink r:id="rId6">
        <w:r>
          <w:rPr>
            <w:color w:val="1155CC"/>
            <w:sz w:val="16"/>
            <w:szCs w:val="16"/>
            <w:u w:val="single"/>
          </w:rPr>
          <w:t>www.facebook.com/nikol.pashinyan/posts/2923103798009996</w:t>
        </w:r>
      </w:hyperlink>
      <w:r>
        <w:rPr>
          <w:sz w:val="16"/>
          <w:szCs w:val="16"/>
        </w:rPr>
        <w:t xml:space="preserve"> </w:t>
      </w:r>
    </w:p>
  </w:footnote>
  <w:footnote w:id="7">
    <w:p w14:paraId="0772B1DE" w14:textId="77777777" w:rsidR="00E357D3" w:rsidRDefault="0029699F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</w:t>
      </w:r>
      <w:hyperlink r:id="rId7">
        <w:r>
          <w:rPr>
            <w:color w:val="1155CC"/>
            <w:sz w:val="16"/>
            <w:szCs w:val="16"/>
            <w:u w:val="single"/>
          </w:rPr>
          <w:t>www.primeminister.am/hy/domestic-visits/item/202</w:t>
        </w:r>
        <w:r>
          <w:rPr>
            <w:color w:val="1155CC"/>
            <w:sz w:val="16"/>
            <w:szCs w:val="16"/>
            <w:u w:val="single"/>
          </w:rPr>
          <w:t>0/12/21/Nikol-Pashinyan-visit-to-Syunik-Marz/</w:t>
        </w:r>
      </w:hyperlink>
      <w:r>
        <w:rPr>
          <w:sz w:val="20"/>
          <w:szCs w:val="20"/>
        </w:rPr>
        <w:t xml:space="preserve"> </w:t>
      </w:r>
    </w:p>
  </w:footnote>
  <w:footnote w:id="8">
    <w:p w14:paraId="561E4413" w14:textId="77777777" w:rsidR="00E357D3" w:rsidRDefault="0029699F">
      <w:pPr>
        <w:spacing w:line="240" w:lineRule="auto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</w:t>
      </w:r>
      <w:hyperlink r:id="rId8">
        <w:r>
          <w:rPr>
            <w:color w:val="1155CC"/>
            <w:sz w:val="16"/>
            <w:szCs w:val="16"/>
            <w:u w:val="single"/>
          </w:rPr>
          <w:t>www.primeminister.am/hy/domestic-visits/item/2021/03/20/Nikol-Pashinyan-visit-to-Aragatsotn-marz/</w:t>
        </w:r>
      </w:hyperlink>
      <w:r>
        <w:rPr>
          <w:sz w:val="16"/>
          <w:szCs w:val="16"/>
        </w:rPr>
        <w:t xml:space="preserve"> </w:t>
      </w:r>
    </w:p>
  </w:footnote>
  <w:footnote w:id="9">
    <w:p w14:paraId="6226701B" w14:textId="77777777" w:rsidR="00E357D3" w:rsidRDefault="0029699F">
      <w:pPr>
        <w:spacing w:line="240" w:lineRule="auto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</w:t>
      </w:r>
      <w:hyperlink r:id="rId9">
        <w:r>
          <w:rPr>
            <w:color w:val="1155CC"/>
            <w:sz w:val="16"/>
            <w:szCs w:val="16"/>
            <w:u w:val="single"/>
          </w:rPr>
          <w:t>www.primeminister</w:t>
        </w:r>
        <w:r>
          <w:rPr>
            <w:color w:val="1155CC"/>
            <w:sz w:val="16"/>
            <w:szCs w:val="16"/>
            <w:u w:val="single"/>
          </w:rPr>
          <w:t>.am/hy/domestic-visits/item/2021/03/28/Nikol-Pashinyan-visit-Armavir-Marz/</w:t>
        </w:r>
      </w:hyperlink>
      <w:r>
        <w:rPr>
          <w:sz w:val="16"/>
          <w:szCs w:val="16"/>
        </w:rPr>
        <w:t xml:space="preserve"> </w:t>
      </w:r>
    </w:p>
  </w:footnote>
  <w:footnote w:id="10">
    <w:p w14:paraId="77A7A887" w14:textId="77777777" w:rsidR="00E357D3" w:rsidRDefault="0029699F">
      <w:pPr>
        <w:spacing w:line="240" w:lineRule="auto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</w:t>
      </w:r>
      <w:hyperlink r:id="rId10">
        <w:r>
          <w:rPr>
            <w:color w:val="1155CC"/>
            <w:sz w:val="16"/>
            <w:szCs w:val="16"/>
            <w:u w:val="single"/>
          </w:rPr>
          <w:t>www.primeminister.am/hy/domestic-visits/item/2021/04/17/Nik</w:t>
        </w:r>
        <w:r>
          <w:rPr>
            <w:color w:val="1155CC"/>
            <w:sz w:val="16"/>
            <w:szCs w:val="16"/>
            <w:u w:val="single"/>
          </w:rPr>
          <w:t>ol-Pashinyan-visited-Vayotz-Dzor/</w:t>
        </w:r>
      </w:hyperlink>
      <w:r>
        <w:rPr>
          <w:sz w:val="16"/>
          <w:szCs w:val="16"/>
        </w:rPr>
        <w:t xml:space="preserve"> </w:t>
      </w:r>
    </w:p>
  </w:footnote>
  <w:footnote w:id="11">
    <w:p w14:paraId="75F93262" w14:textId="77777777" w:rsidR="00E357D3" w:rsidRDefault="0029699F">
      <w:pPr>
        <w:spacing w:line="240" w:lineRule="auto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</w:t>
      </w:r>
      <w:hyperlink r:id="rId11">
        <w:r>
          <w:rPr>
            <w:color w:val="1155CC"/>
            <w:sz w:val="16"/>
            <w:szCs w:val="16"/>
            <w:u w:val="single"/>
          </w:rPr>
          <w:t>www.primeminister.am/hy/domestic-visits/item/2021/05/09/Nikol-Pashinyan-visit-to-Gegharkunik-Marz/</w:t>
        </w:r>
      </w:hyperlink>
      <w:r>
        <w:rPr>
          <w:sz w:val="16"/>
          <w:szCs w:val="16"/>
        </w:rPr>
        <w:t xml:space="preserve"> </w:t>
      </w:r>
    </w:p>
  </w:footnote>
  <w:footnote w:id="12">
    <w:p w14:paraId="740ED6CE" w14:textId="77777777" w:rsidR="00E357D3" w:rsidRDefault="0029699F">
      <w:pPr>
        <w:spacing w:line="240" w:lineRule="auto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</w:t>
      </w:r>
      <w:hyperlink r:id="rId12">
        <w:r>
          <w:rPr>
            <w:color w:val="1155CC"/>
            <w:sz w:val="16"/>
            <w:szCs w:val="16"/>
            <w:u w:val="single"/>
          </w:rPr>
          <w:t>www.primeminister.am/hy/domestic-visits/item/2021/05/27/Nikol-Pashinyan-visit-to-Gegharkunik-Marz/</w:t>
        </w:r>
      </w:hyperlink>
      <w:r>
        <w:rPr>
          <w:sz w:val="16"/>
          <w:szCs w:val="16"/>
        </w:rPr>
        <w:t xml:space="preserve"> </w:t>
      </w:r>
    </w:p>
  </w:footnote>
  <w:footnote w:id="13">
    <w:p w14:paraId="78538AC1" w14:textId="77777777" w:rsidR="00E357D3" w:rsidRDefault="0029699F">
      <w:pPr>
        <w:spacing w:line="240" w:lineRule="auto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hyperlink r:id="rId13">
        <w:r>
          <w:rPr>
            <w:color w:val="1155CC"/>
            <w:sz w:val="16"/>
            <w:szCs w:val="16"/>
            <w:u w:val="single"/>
          </w:rPr>
          <w:t>https://bit.ly/3z11Pmb</w:t>
        </w:r>
      </w:hyperlink>
      <w:r>
        <w:rPr>
          <w:sz w:val="16"/>
          <w:szCs w:val="16"/>
        </w:rPr>
        <w:t xml:space="preserve">; </w:t>
      </w:r>
      <w:hyperlink r:id="rId14">
        <w:r>
          <w:rPr>
            <w:color w:val="1155CC"/>
            <w:sz w:val="16"/>
            <w:szCs w:val="16"/>
            <w:u w:val="single"/>
          </w:rPr>
          <w:t>https://bit.ly/3vOXroj</w:t>
        </w:r>
      </w:hyperlink>
      <w:r>
        <w:rPr>
          <w:sz w:val="16"/>
          <w:szCs w:val="16"/>
        </w:rPr>
        <w:t xml:space="preserve">; </w:t>
      </w:r>
      <w:hyperlink r:id="rId15">
        <w:r>
          <w:rPr>
            <w:color w:val="1155CC"/>
            <w:sz w:val="16"/>
            <w:szCs w:val="16"/>
            <w:u w:val="single"/>
          </w:rPr>
          <w:t>https://bit.ly/3g5kVyJ</w:t>
        </w:r>
      </w:hyperlink>
      <w:r>
        <w:rPr>
          <w:sz w:val="16"/>
          <w:szCs w:val="16"/>
        </w:rPr>
        <w:t xml:space="preserve">; </w:t>
      </w:r>
      <w:hyperlink r:id="rId16">
        <w:r>
          <w:rPr>
            <w:color w:val="1155CC"/>
            <w:sz w:val="16"/>
            <w:szCs w:val="16"/>
            <w:u w:val="single"/>
          </w:rPr>
          <w:t>https://bit.ly/3piHaFO</w:t>
        </w:r>
      </w:hyperlink>
      <w:r>
        <w:rPr>
          <w:sz w:val="16"/>
          <w:szCs w:val="16"/>
        </w:rPr>
        <w:t xml:space="preserve"> </w:t>
      </w:r>
    </w:p>
  </w:footnote>
  <w:footnote w:id="14">
    <w:p w14:paraId="37FEF9F0" w14:textId="77777777" w:rsidR="00E357D3" w:rsidRDefault="0029699F">
      <w:pPr>
        <w:spacing w:line="240" w:lineRule="auto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</w:t>
      </w:r>
      <w:hyperlink r:id="rId17">
        <w:r>
          <w:rPr>
            <w:color w:val="1155CC"/>
            <w:sz w:val="16"/>
            <w:szCs w:val="16"/>
            <w:u w:val="single"/>
          </w:rPr>
          <w:t>www.president.am/hy/decrees/item/5249/</w:t>
        </w:r>
      </w:hyperlink>
      <w:r>
        <w:rPr>
          <w:sz w:val="16"/>
          <w:szCs w:val="16"/>
        </w:rPr>
        <w:t xml:space="preserve"> </w:t>
      </w:r>
    </w:p>
  </w:footnote>
  <w:footnote w:id="15">
    <w:p w14:paraId="4BC72E59" w14:textId="77777777" w:rsidR="00E357D3" w:rsidRDefault="0029699F">
      <w:pPr>
        <w:spacing w:line="240" w:lineRule="auto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rFonts w:ascii="Tahoma" w:eastAsia="Tahoma" w:hAnsi="Tahoma" w:cs="Tahoma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ՀՀ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ընտրական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օրենսգիրք</w:t>
      </w:r>
      <w:r>
        <w:rPr>
          <w:rFonts w:ascii="Tahoma" w:eastAsia="Tahoma" w:hAnsi="Tahoma" w:cs="Tahoma"/>
          <w:sz w:val="16"/>
          <w:szCs w:val="16"/>
        </w:rPr>
        <w:t xml:space="preserve">, </w:t>
      </w:r>
      <w:r>
        <w:rPr>
          <w:rFonts w:ascii="Tahoma" w:eastAsia="Tahoma" w:hAnsi="Tahoma" w:cs="Tahoma"/>
          <w:sz w:val="16"/>
          <w:szCs w:val="16"/>
        </w:rPr>
        <w:t>հոդված</w:t>
      </w:r>
      <w:r>
        <w:rPr>
          <w:rFonts w:ascii="Tahoma" w:eastAsia="Tahoma" w:hAnsi="Tahoma" w:cs="Tahoma"/>
          <w:sz w:val="16"/>
          <w:szCs w:val="16"/>
        </w:rPr>
        <w:t xml:space="preserve"> 21, </w:t>
      </w:r>
      <w:r>
        <w:rPr>
          <w:rFonts w:ascii="Tahoma" w:eastAsia="Tahoma" w:hAnsi="Tahoma" w:cs="Tahoma"/>
          <w:sz w:val="16"/>
          <w:szCs w:val="16"/>
        </w:rPr>
        <w:t>մաս</w:t>
      </w:r>
      <w:r>
        <w:rPr>
          <w:rFonts w:ascii="Tahoma" w:eastAsia="Tahoma" w:hAnsi="Tahoma" w:cs="Tahoma"/>
          <w:sz w:val="16"/>
          <w:szCs w:val="16"/>
        </w:rPr>
        <w:t xml:space="preserve"> 9</w:t>
      </w:r>
    </w:p>
  </w:footnote>
  <w:footnote w:id="16">
    <w:p w14:paraId="3349F515" w14:textId="77777777" w:rsidR="00E357D3" w:rsidRDefault="0029699F">
      <w:pPr>
        <w:spacing w:line="240" w:lineRule="auto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</w:t>
      </w:r>
      <w:hyperlink r:id="rId18">
        <w:r>
          <w:rPr>
            <w:color w:val="1155CC"/>
            <w:sz w:val="16"/>
            <w:szCs w:val="16"/>
            <w:u w:val="single"/>
          </w:rPr>
          <w:t>https://res.elections.am/images/Decisions/21.107_A.pdf</w:t>
        </w:r>
      </w:hyperlink>
      <w:r>
        <w:rPr>
          <w:sz w:val="16"/>
          <w:szCs w:val="16"/>
        </w:rPr>
        <w:t xml:space="preserve"> </w:t>
      </w:r>
    </w:p>
  </w:footnote>
  <w:footnote w:id="17">
    <w:p w14:paraId="374BFDEC" w14:textId="77777777" w:rsidR="00E357D3" w:rsidRDefault="0029699F">
      <w:pPr>
        <w:spacing w:line="240" w:lineRule="auto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hyperlink r:id="rId19">
        <w:r>
          <w:rPr>
            <w:color w:val="1155CC"/>
            <w:sz w:val="16"/>
            <w:szCs w:val="16"/>
            <w:u w:val="single"/>
          </w:rPr>
          <w:t>https://res.elections.am/images/Decisions/21.108_A.pdf</w:t>
        </w:r>
      </w:hyperlink>
      <w:r>
        <w:rPr>
          <w:sz w:val="16"/>
          <w:szCs w:val="16"/>
        </w:rPr>
        <w:t xml:space="preserve"> </w:t>
      </w:r>
    </w:p>
  </w:footnote>
  <w:footnote w:id="18">
    <w:p w14:paraId="795911A9" w14:textId="77777777" w:rsidR="00E357D3" w:rsidRDefault="0029699F">
      <w:pPr>
        <w:spacing w:line="240" w:lineRule="auto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</w:t>
      </w:r>
      <w:hyperlink r:id="rId20">
        <w:r>
          <w:rPr>
            <w:color w:val="1155CC"/>
            <w:sz w:val="16"/>
            <w:szCs w:val="16"/>
            <w:u w:val="single"/>
          </w:rPr>
          <w:t>https://www.aravot.am/2021/05/25/1193444/</w:t>
        </w:r>
      </w:hyperlink>
      <w:r>
        <w:rPr>
          <w:sz w:val="16"/>
          <w:szCs w:val="16"/>
        </w:rPr>
        <w:t xml:space="preserve"> </w:t>
      </w:r>
    </w:p>
  </w:footnote>
  <w:footnote w:id="19">
    <w:p w14:paraId="690772CF" w14:textId="77777777" w:rsidR="00E357D3" w:rsidRDefault="0029699F">
      <w:pPr>
        <w:spacing w:line="240" w:lineRule="auto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</w:t>
      </w:r>
      <w:hyperlink r:id="rId21">
        <w:r>
          <w:rPr>
            <w:color w:val="1155CC"/>
            <w:sz w:val="16"/>
            <w:szCs w:val="16"/>
            <w:u w:val="single"/>
          </w:rPr>
          <w:t>www.facebook.com/alliance.kusakcutyunn/photos/a.1439427173018263/2568798993414403/?type=3</w:t>
        </w:r>
      </w:hyperlink>
      <w:r>
        <w:rPr>
          <w:sz w:val="16"/>
          <w:szCs w:val="16"/>
        </w:rPr>
        <w:t xml:space="preserve"> </w:t>
      </w:r>
    </w:p>
  </w:footnote>
  <w:footnote w:id="20">
    <w:p w14:paraId="5DCC5720" w14:textId="77777777" w:rsidR="00E357D3" w:rsidRDefault="0029699F">
      <w:pPr>
        <w:spacing w:line="240" w:lineRule="auto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http://datalex.am/?app=AppCaseSearch&amp;page=default&amp;tab=administrative</w:t>
      </w:r>
      <w:r>
        <w:rPr>
          <w:rFonts w:ascii="Tahoma" w:eastAsia="Tahoma" w:hAnsi="Tahoma" w:cs="Tahoma"/>
          <w:sz w:val="16"/>
          <w:szCs w:val="16"/>
        </w:rPr>
        <w:t xml:space="preserve">, </w:t>
      </w:r>
      <w:r>
        <w:rPr>
          <w:rFonts w:ascii="Tahoma" w:eastAsia="Tahoma" w:hAnsi="Tahoma" w:cs="Tahoma"/>
          <w:sz w:val="16"/>
          <w:szCs w:val="16"/>
        </w:rPr>
        <w:t>Վարչական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գործ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թիվ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ՎԴ</w:t>
      </w:r>
      <w:r>
        <w:rPr>
          <w:rFonts w:ascii="Tahoma" w:eastAsia="Tahoma" w:hAnsi="Tahoma" w:cs="Tahoma"/>
          <w:sz w:val="16"/>
          <w:szCs w:val="16"/>
        </w:rPr>
        <w:t xml:space="preserve">/6068/05/21 </w:t>
      </w:r>
      <w:r>
        <w:rPr>
          <w:sz w:val="16"/>
          <w:szCs w:val="16"/>
        </w:rPr>
        <w:t xml:space="preserve"> </w:t>
      </w:r>
    </w:p>
  </w:footnote>
  <w:footnote w:id="21">
    <w:p w14:paraId="03373DFF" w14:textId="77777777" w:rsidR="00E357D3" w:rsidRDefault="0029699F">
      <w:pPr>
        <w:spacing w:line="240" w:lineRule="auto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rFonts w:ascii="Tahoma" w:eastAsia="Tahoma" w:hAnsi="Tahoma" w:cs="Tahoma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ՀՀ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քրեական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օրենսգիրք</w:t>
      </w:r>
      <w:r>
        <w:rPr>
          <w:rFonts w:ascii="Tahoma" w:eastAsia="Tahoma" w:hAnsi="Tahoma" w:cs="Tahoma"/>
          <w:sz w:val="16"/>
          <w:szCs w:val="16"/>
        </w:rPr>
        <w:t xml:space="preserve">, </w:t>
      </w:r>
      <w:r>
        <w:rPr>
          <w:rFonts w:ascii="Tahoma" w:eastAsia="Tahoma" w:hAnsi="Tahoma" w:cs="Tahoma"/>
          <w:sz w:val="16"/>
          <w:szCs w:val="16"/>
        </w:rPr>
        <w:t>հոդված</w:t>
      </w:r>
      <w:r>
        <w:rPr>
          <w:rFonts w:ascii="Tahoma" w:eastAsia="Tahoma" w:hAnsi="Tahoma" w:cs="Tahoma"/>
          <w:sz w:val="16"/>
          <w:szCs w:val="16"/>
        </w:rPr>
        <w:t xml:space="preserve"> 154.2, </w:t>
      </w:r>
      <w:r>
        <w:rPr>
          <w:rFonts w:ascii="Tahoma" w:eastAsia="Tahoma" w:hAnsi="Tahoma" w:cs="Tahoma"/>
          <w:sz w:val="16"/>
          <w:szCs w:val="16"/>
        </w:rPr>
        <w:t>մաս</w:t>
      </w:r>
      <w:r>
        <w:rPr>
          <w:rFonts w:ascii="Tahoma" w:eastAsia="Tahoma" w:hAnsi="Tahoma" w:cs="Tahoma"/>
          <w:sz w:val="16"/>
          <w:szCs w:val="16"/>
        </w:rPr>
        <w:t xml:space="preserve"> 5</w:t>
      </w:r>
    </w:p>
  </w:footnote>
  <w:footnote w:id="22">
    <w:p w14:paraId="79520B2B" w14:textId="77777777" w:rsidR="00E357D3" w:rsidRDefault="0029699F">
      <w:pPr>
        <w:spacing w:line="240" w:lineRule="auto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rFonts w:ascii="Tahoma" w:eastAsia="Tahoma" w:hAnsi="Tahoma" w:cs="Tahoma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ՀՀ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ընտրական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օրենսգիրք</w:t>
      </w:r>
      <w:r>
        <w:rPr>
          <w:rFonts w:ascii="Tahoma" w:eastAsia="Tahoma" w:hAnsi="Tahoma" w:cs="Tahoma"/>
          <w:sz w:val="16"/>
          <w:szCs w:val="16"/>
        </w:rPr>
        <w:t xml:space="preserve">, </w:t>
      </w:r>
      <w:r>
        <w:rPr>
          <w:rFonts w:ascii="Tahoma" w:eastAsia="Tahoma" w:hAnsi="Tahoma" w:cs="Tahoma"/>
          <w:sz w:val="16"/>
          <w:szCs w:val="16"/>
        </w:rPr>
        <w:t>հոդված</w:t>
      </w:r>
      <w:r>
        <w:rPr>
          <w:rFonts w:ascii="Tahoma" w:eastAsia="Tahoma" w:hAnsi="Tahoma" w:cs="Tahoma"/>
          <w:sz w:val="16"/>
          <w:szCs w:val="16"/>
        </w:rPr>
        <w:t xml:space="preserve"> 19, </w:t>
      </w:r>
      <w:r>
        <w:rPr>
          <w:rFonts w:ascii="Tahoma" w:eastAsia="Tahoma" w:hAnsi="Tahoma" w:cs="Tahoma"/>
          <w:sz w:val="16"/>
          <w:szCs w:val="16"/>
        </w:rPr>
        <w:t>մաս</w:t>
      </w:r>
      <w:r>
        <w:rPr>
          <w:rFonts w:ascii="Tahoma" w:eastAsia="Tahoma" w:hAnsi="Tahoma" w:cs="Tahoma"/>
          <w:sz w:val="16"/>
          <w:szCs w:val="16"/>
        </w:rPr>
        <w:t xml:space="preserve"> 6</w:t>
      </w:r>
    </w:p>
  </w:footnote>
  <w:footnote w:id="23">
    <w:p w14:paraId="5B835EEB" w14:textId="77777777" w:rsidR="00E357D3" w:rsidRDefault="0029699F">
      <w:pPr>
        <w:spacing w:line="240" w:lineRule="auto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https://www.facebook.com/TigranArzakantsyanFoundation/posts/106073244933229</w:t>
      </w:r>
    </w:p>
  </w:footnote>
  <w:footnote w:id="24">
    <w:p w14:paraId="59DD364F" w14:textId="77777777" w:rsidR="00E357D3" w:rsidRDefault="0029699F">
      <w:pPr>
        <w:spacing w:line="240" w:lineRule="auto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</w:t>
      </w:r>
      <w:hyperlink r:id="rId22">
        <w:r>
          <w:rPr>
            <w:color w:val="1155CC"/>
            <w:sz w:val="16"/>
            <w:szCs w:val="16"/>
            <w:u w:val="single"/>
          </w:rPr>
          <w:t>https://www.facebook.com/ara.abramyan.official/photos/a.314270512267895/1413694798992122</w:t>
        </w:r>
      </w:hyperlink>
      <w:r>
        <w:rPr>
          <w:sz w:val="16"/>
          <w:szCs w:val="16"/>
        </w:rPr>
        <w:t xml:space="preserve">; </w:t>
      </w:r>
      <w:hyperlink r:id="rId23">
        <w:r>
          <w:rPr>
            <w:color w:val="1155CC"/>
            <w:sz w:val="16"/>
            <w:szCs w:val="16"/>
            <w:u w:val="single"/>
          </w:rPr>
          <w:t>https://www.mymentor.am/</w:t>
        </w:r>
      </w:hyperlink>
      <w:r>
        <w:rPr>
          <w:sz w:val="16"/>
          <w:szCs w:val="16"/>
        </w:rPr>
        <w:t xml:space="preserve"> </w:t>
      </w:r>
    </w:p>
  </w:footnote>
  <w:footnote w:id="25">
    <w:p w14:paraId="167965D8" w14:textId="77777777" w:rsidR="00E357D3" w:rsidRDefault="0029699F">
      <w:pPr>
        <w:spacing w:line="240" w:lineRule="auto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</w:t>
      </w:r>
      <w:hyperlink r:id="rId24">
        <w:r>
          <w:rPr>
            <w:color w:val="1155CC"/>
            <w:sz w:val="16"/>
            <w:szCs w:val="16"/>
            <w:u w:val="single"/>
          </w:rPr>
          <w:t>www.facebook.com/watch/?v=807556496542600</w:t>
        </w:r>
      </w:hyperlink>
      <w:r>
        <w:rPr>
          <w:sz w:val="16"/>
          <w:szCs w:val="16"/>
        </w:rPr>
        <w:t xml:space="preserve">, </w:t>
      </w:r>
      <w:hyperlink r:id="rId25">
        <w:r>
          <w:rPr>
            <w:color w:val="1155CC"/>
            <w:sz w:val="16"/>
            <w:szCs w:val="16"/>
            <w:u w:val="single"/>
          </w:rPr>
          <w:t>www.aravot.am/2021/</w:t>
        </w:r>
        <w:r>
          <w:rPr>
            <w:color w:val="1155CC"/>
            <w:sz w:val="16"/>
            <w:szCs w:val="16"/>
            <w:u w:val="single"/>
          </w:rPr>
          <w:t>05/15/1191328/?fbclid=IwAR2DTNwhLLTRlR4Calh6AkkhvAAv8YUxkifAvdSGpfE1Bki0wYjC6LPUypA</w:t>
        </w:r>
      </w:hyperlink>
      <w:r>
        <w:rPr>
          <w:sz w:val="16"/>
          <w:szCs w:val="16"/>
        </w:rPr>
        <w:t xml:space="preserve">; </w:t>
      </w:r>
    </w:p>
  </w:footnote>
  <w:footnote w:id="26">
    <w:p w14:paraId="4A44CD96" w14:textId="77777777" w:rsidR="00E357D3" w:rsidRDefault="0029699F">
      <w:pPr>
        <w:spacing w:line="240" w:lineRule="auto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</w:t>
      </w:r>
      <w:hyperlink r:id="rId26">
        <w:r>
          <w:rPr>
            <w:color w:val="1155CC"/>
            <w:sz w:val="16"/>
            <w:szCs w:val="16"/>
            <w:u w:val="single"/>
          </w:rPr>
          <w:t>www.tigranarzakantsyan.foundation/hy/elementor-2956/</w:t>
        </w:r>
      </w:hyperlink>
      <w:r>
        <w:rPr>
          <w:sz w:val="16"/>
          <w:szCs w:val="16"/>
        </w:rPr>
        <w:t xml:space="preserve"> </w:t>
      </w:r>
    </w:p>
  </w:footnote>
  <w:footnote w:id="27">
    <w:p w14:paraId="4C8FBD39" w14:textId="77777777" w:rsidR="00E357D3" w:rsidRDefault="0029699F">
      <w:pPr>
        <w:spacing w:line="240" w:lineRule="auto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</w:t>
      </w:r>
      <w:hyperlink r:id="rId27">
        <w:r>
          <w:rPr>
            <w:color w:val="1155CC"/>
            <w:sz w:val="16"/>
            <w:szCs w:val="16"/>
            <w:u w:val="single"/>
          </w:rPr>
          <w:t>https://mystep.foundation/hy/news/2853</w:t>
        </w:r>
      </w:hyperlink>
      <w:r>
        <w:rPr>
          <w:sz w:val="16"/>
          <w:szCs w:val="16"/>
        </w:rPr>
        <w:t xml:space="preserve"> </w:t>
      </w:r>
    </w:p>
  </w:footnote>
  <w:footnote w:id="28">
    <w:p w14:paraId="415B035B" w14:textId="77777777" w:rsidR="00E357D3" w:rsidRDefault="0029699F">
      <w:pPr>
        <w:spacing w:line="240" w:lineRule="auto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</w:t>
      </w:r>
      <w:hyperlink r:id="rId28">
        <w:r>
          <w:rPr>
            <w:color w:val="1155CC"/>
            <w:sz w:val="16"/>
            <w:szCs w:val="16"/>
            <w:u w:val="single"/>
          </w:rPr>
          <w:t>https://www.facebook.com/syunikregionaladministration/posts/13802180</w:t>
        </w:r>
        <w:r>
          <w:rPr>
            <w:color w:val="1155CC"/>
            <w:sz w:val="16"/>
            <w:szCs w:val="16"/>
            <w:u w:val="single"/>
          </w:rPr>
          <w:t>82358706</w:t>
        </w:r>
      </w:hyperlink>
      <w:r>
        <w:rPr>
          <w:sz w:val="16"/>
          <w:szCs w:val="16"/>
        </w:rPr>
        <w:t xml:space="preserve"> </w:t>
      </w:r>
    </w:p>
  </w:footnote>
  <w:footnote w:id="29">
    <w:p w14:paraId="5B9C971E" w14:textId="77777777" w:rsidR="00E357D3" w:rsidRDefault="0029699F">
      <w:pPr>
        <w:spacing w:line="240" w:lineRule="auto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</w:t>
      </w:r>
      <w:hyperlink r:id="rId29">
        <w:r>
          <w:rPr>
            <w:color w:val="1155CC"/>
            <w:sz w:val="16"/>
            <w:szCs w:val="16"/>
            <w:u w:val="single"/>
          </w:rPr>
          <w:t>https://www.facebook.com/ara.abramyan.official/posts/1422019471492988</w:t>
        </w:r>
      </w:hyperlink>
    </w:p>
  </w:footnote>
  <w:footnote w:id="30">
    <w:p w14:paraId="215E4AAB" w14:textId="77777777" w:rsidR="00E357D3" w:rsidRDefault="0029699F">
      <w:pPr>
        <w:spacing w:line="240" w:lineRule="auto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</w:t>
      </w:r>
      <w:hyperlink r:id="rId30">
        <w:r>
          <w:rPr>
            <w:color w:val="1155CC"/>
            <w:sz w:val="16"/>
            <w:szCs w:val="16"/>
            <w:u w:val="single"/>
          </w:rPr>
          <w:t>https://www.facebook.com/ara.abramyan.official/posts/1426603111034624</w:t>
        </w:r>
      </w:hyperlink>
    </w:p>
  </w:footnote>
  <w:footnote w:id="31">
    <w:p w14:paraId="396343C2" w14:textId="77777777" w:rsidR="00E357D3" w:rsidRDefault="0029699F">
      <w:pPr>
        <w:spacing w:line="240" w:lineRule="auto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</w:t>
      </w:r>
      <w:hyperlink r:id="rId31">
        <w:r>
          <w:rPr>
            <w:color w:val="1155CC"/>
            <w:sz w:val="16"/>
            <w:szCs w:val="16"/>
            <w:u w:val="single"/>
          </w:rPr>
          <w:t>https://www.facebook.com/ara.</w:t>
        </w:r>
        <w:r>
          <w:rPr>
            <w:color w:val="1155CC"/>
            <w:sz w:val="16"/>
            <w:szCs w:val="16"/>
            <w:u w:val="single"/>
          </w:rPr>
          <w:t>abramyan.official/posts/1428122054216063</w:t>
        </w:r>
      </w:hyperlink>
      <w:r>
        <w:rPr>
          <w:sz w:val="16"/>
          <w:szCs w:val="16"/>
        </w:rPr>
        <w:t xml:space="preserve"> </w:t>
      </w:r>
    </w:p>
  </w:footnote>
  <w:footnote w:id="32">
    <w:p w14:paraId="302B47D0" w14:textId="77777777" w:rsidR="00E357D3" w:rsidRDefault="0029699F">
      <w:pPr>
        <w:spacing w:line="240" w:lineRule="auto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</w:t>
      </w:r>
      <w:hyperlink r:id="rId32">
        <w:r>
          <w:rPr>
            <w:color w:val="1155CC"/>
            <w:sz w:val="16"/>
            <w:szCs w:val="16"/>
            <w:u w:val="single"/>
          </w:rPr>
          <w:t>www.facebook.com/permalink.php?story_fbid=210657454220373&amp;id=100139621938824</w:t>
        </w:r>
      </w:hyperlink>
      <w:r>
        <w:rPr>
          <w:sz w:val="16"/>
          <w:szCs w:val="16"/>
        </w:rPr>
        <w:t xml:space="preserve"> </w:t>
      </w:r>
    </w:p>
  </w:footnote>
  <w:footnote w:id="33">
    <w:p w14:paraId="076EC458" w14:textId="77777777" w:rsidR="00E357D3" w:rsidRDefault="0029699F">
      <w:pPr>
        <w:spacing w:line="240" w:lineRule="auto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</w:t>
      </w:r>
      <w:hyperlink r:id="rId33">
        <w:r>
          <w:rPr>
            <w:color w:val="1155CC"/>
            <w:sz w:val="16"/>
            <w:szCs w:val="16"/>
            <w:u w:val="single"/>
          </w:rPr>
          <w:t>https://fb.watch/5Z-NsD-d5a</w:t>
        </w:r>
      </w:hyperlink>
      <w:r>
        <w:rPr>
          <w:sz w:val="16"/>
          <w:szCs w:val="16"/>
        </w:rPr>
        <w:t xml:space="preserve"> </w:t>
      </w:r>
    </w:p>
  </w:footnote>
  <w:footnote w:id="34">
    <w:p w14:paraId="3F6F05E9" w14:textId="77777777" w:rsidR="00E357D3" w:rsidRDefault="0029699F">
      <w:pPr>
        <w:spacing w:line="240" w:lineRule="auto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rFonts w:ascii="Tahoma" w:eastAsia="Tahoma" w:hAnsi="Tahoma" w:cs="Tahoma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ՀՀ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ընտրական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օրենգիրք</w:t>
      </w:r>
      <w:r>
        <w:rPr>
          <w:rFonts w:ascii="Tahoma" w:eastAsia="Tahoma" w:hAnsi="Tahoma" w:cs="Tahoma"/>
          <w:sz w:val="16"/>
          <w:szCs w:val="16"/>
        </w:rPr>
        <w:t xml:space="preserve">, </w:t>
      </w:r>
      <w:r>
        <w:rPr>
          <w:rFonts w:ascii="Tahoma" w:eastAsia="Tahoma" w:hAnsi="Tahoma" w:cs="Tahoma"/>
          <w:sz w:val="16"/>
          <w:szCs w:val="16"/>
        </w:rPr>
        <w:t>հոդված</w:t>
      </w:r>
      <w:r>
        <w:rPr>
          <w:rFonts w:ascii="Tahoma" w:eastAsia="Tahoma" w:hAnsi="Tahoma" w:cs="Tahoma"/>
          <w:sz w:val="16"/>
          <w:szCs w:val="16"/>
        </w:rPr>
        <w:t xml:space="preserve"> 26, </w:t>
      </w:r>
      <w:r>
        <w:rPr>
          <w:rFonts w:ascii="Tahoma" w:eastAsia="Tahoma" w:hAnsi="Tahoma" w:cs="Tahoma"/>
          <w:sz w:val="16"/>
          <w:szCs w:val="16"/>
        </w:rPr>
        <w:t>մաս</w:t>
      </w:r>
      <w:r>
        <w:rPr>
          <w:rFonts w:ascii="Tahoma" w:eastAsia="Tahoma" w:hAnsi="Tahoma" w:cs="Tahoma"/>
          <w:sz w:val="16"/>
          <w:szCs w:val="16"/>
        </w:rPr>
        <w:t xml:space="preserve"> 1</w:t>
      </w:r>
    </w:p>
  </w:footnote>
  <w:footnote w:id="35">
    <w:p w14:paraId="2142A05A" w14:textId="77777777" w:rsidR="00E357D3" w:rsidRDefault="0029699F">
      <w:pPr>
        <w:spacing w:line="240" w:lineRule="auto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rFonts w:ascii="Tahoma" w:eastAsia="Tahoma" w:hAnsi="Tahoma" w:cs="Tahoma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ՀՀ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ընտրական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օրենսգիրք</w:t>
      </w:r>
      <w:r>
        <w:rPr>
          <w:rFonts w:ascii="Tahoma" w:eastAsia="Tahoma" w:hAnsi="Tahoma" w:cs="Tahoma"/>
          <w:sz w:val="16"/>
          <w:szCs w:val="16"/>
        </w:rPr>
        <w:t xml:space="preserve">, </w:t>
      </w:r>
      <w:r>
        <w:rPr>
          <w:rFonts w:ascii="Tahoma" w:eastAsia="Tahoma" w:hAnsi="Tahoma" w:cs="Tahoma"/>
          <w:sz w:val="16"/>
          <w:szCs w:val="16"/>
        </w:rPr>
        <w:t>հոդված</w:t>
      </w:r>
      <w:r>
        <w:rPr>
          <w:rFonts w:ascii="Tahoma" w:eastAsia="Tahoma" w:hAnsi="Tahoma" w:cs="Tahoma"/>
          <w:sz w:val="16"/>
          <w:szCs w:val="16"/>
        </w:rPr>
        <w:t xml:space="preserve"> 27, </w:t>
      </w:r>
      <w:r>
        <w:rPr>
          <w:rFonts w:ascii="Tahoma" w:eastAsia="Tahoma" w:hAnsi="Tahoma" w:cs="Tahoma"/>
          <w:sz w:val="16"/>
          <w:szCs w:val="16"/>
        </w:rPr>
        <w:t>մաս</w:t>
      </w:r>
      <w:r>
        <w:rPr>
          <w:rFonts w:ascii="Tahoma" w:eastAsia="Tahoma" w:hAnsi="Tahoma" w:cs="Tahoma"/>
          <w:sz w:val="16"/>
          <w:szCs w:val="16"/>
        </w:rPr>
        <w:t xml:space="preserve"> 1</w:t>
      </w:r>
    </w:p>
  </w:footnote>
  <w:footnote w:id="36">
    <w:p w14:paraId="140E54F8" w14:textId="77777777" w:rsidR="00E357D3" w:rsidRDefault="0029699F">
      <w:pPr>
        <w:spacing w:line="240" w:lineRule="auto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rFonts w:ascii="Tahoma" w:eastAsia="Tahoma" w:hAnsi="Tahoma" w:cs="Tahoma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ՀՀ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ընտրական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օրենսգիրք</w:t>
      </w:r>
      <w:r>
        <w:rPr>
          <w:rFonts w:ascii="Tahoma" w:eastAsia="Tahoma" w:hAnsi="Tahoma" w:cs="Tahoma"/>
          <w:sz w:val="16"/>
          <w:szCs w:val="16"/>
        </w:rPr>
        <w:t xml:space="preserve">, </w:t>
      </w:r>
      <w:r>
        <w:rPr>
          <w:rFonts w:ascii="Tahoma" w:eastAsia="Tahoma" w:hAnsi="Tahoma" w:cs="Tahoma"/>
          <w:sz w:val="16"/>
          <w:szCs w:val="16"/>
        </w:rPr>
        <w:t>հոդված</w:t>
      </w:r>
      <w:r>
        <w:rPr>
          <w:rFonts w:ascii="Tahoma" w:eastAsia="Tahoma" w:hAnsi="Tahoma" w:cs="Tahoma"/>
          <w:sz w:val="16"/>
          <w:szCs w:val="16"/>
        </w:rPr>
        <w:t xml:space="preserve"> 27, </w:t>
      </w:r>
      <w:r>
        <w:rPr>
          <w:rFonts w:ascii="Tahoma" w:eastAsia="Tahoma" w:hAnsi="Tahoma" w:cs="Tahoma"/>
          <w:sz w:val="16"/>
          <w:szCs w:val="16"/>
        </w:rPr>
        <w:t>մաս</w:t>
      </w:r>
      <w:r>
        <w:rPr>
          <w:rFonts w:ascii="Tahoma" w:eastAsia="Tahoma" w:hAnsi="Tahoma" w:cs="Tahoma"/>
          <w:sz w:val="16"/>
          <w:szCs w:val="16"/>
        </w:rPr>
        <w:t xml:space="preserve"> 2</w:t>
      </w:r>
    </w:p>
  </w:footnote>
  <w:footnote w:id="37">
    <w:p w14:paraId="04DE7162" w14:textId="77777777" w:rsidR="00E357D3" w:rsidRDefault="0029699F">
      <w:pPr>
        <w:spacing w:line="240" w:lineRule="auto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rFonts w:ascii="Tahoma" w:eastAsia="Tahoma" w:hAnsi="Tahoma" w:cs="Tahoma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ՀՀ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ընտրական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օրենսգ</w:t>
      </w:r>
      <w:r>
        <w:rPr>
          <w:rFonts w:ascii="Tahoma" w:eastAsia="Tahoma" w:hAnsi="Tahoma" w:cs="Tahoma"/>
          <w:sz w:val="16"/>
          <w:szCs w:val="16"/>
        </w:rPr>
        <w:t>իրք</w:t>
      </w:r>
      <w:r>
        <w:rPr>
          <w:rFonts w:ascii="Tahoma" w:eastAsia="Tahoma" w:hAnsi="Tahoma" w:cs="Tahoma"/>
          <w:sz w:val="16"/>
          <w:szCs w:val="16"/>
        </w:rPr>
        <w:t xml:space="preserve">, </w:t>
      </w:r>
      <w:r>
        <w:rPr>
          <w:rFonts w:ascii="Tahoma" w:eastAsia="Tahoma" w:hAnsi="Tahoma" w:cs="Tahoma"/>
          <w:sz w:val="16"/>
          <w:szCs w:val="16"/>
        </w:rPr>
        <w:t>հոդված</w:t>
      </w:r>
      <w:r>
        <w:rPr>
          <w:rFonts w:ascii="Tahoma" w:eastAsia="Tahoma" w:hAnsi="Tahoma" w:cs="Tahoma"/>
          <w:sz w:val="16"/>
          <w:szCs w:val="16"/>
        </w:rPr>
        <w:t xml:space="preserve"> 21</w:t>
      </w:r>
    </w:p>
  </w:footnote>
  <w:footnote w:id="38">
    <w:p w14:paraId="64B0746C" w14:textId="77777777" w:rsidR="00E357D3" w:rsidRDefault="0029699F">
      <w:pPr>
        <w:spacing w:line="240" w:lineRule="auto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rFonts w:ascii="Tahoma" w:eastAsia="Tahoma" w:hAnsi="Tahoma" w:cs="Tahoma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ՀՀ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ընտրական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օրենսգիրք</w:t>
      </w:r>
      <w:r>
        <w:rPr>
          <w:rFonts w:ascii="Tahoma" w:eastAsia="Tahoma" w:hAnsi="Tahoma" w:cs="Tahoma"/>
          <w:sz w:val="16"/>
          <w:szCs w:val="16"/>
        </w:rPr>
        <w:t xml:space="preserve">, </w:t>
      </w:r>
      <w:r>
        <w:rPr>
          <w:rFonts w:ascii="Tahoma" w:eastAsia="Tahoma" w:hAnsi="Tahoma" w:cs="Tahoma"/>
          <w:sz w:val="16"/>
          <w:szCs w:val="16"/>
        </w:rPr>
        <w:t>հոդված</w:t>
      </w:r>
      <w:r>
        <w:rPr>
          <w:rFonts w:ascii="Tahoma" w:eastAsia="Tahoma" w:hAnsi="Tahoma" w:cs="Tahoma"/>
          <w:sz w:val="16"/>
          <w:szCs w:val="16"/>
        </w:rPr>
        <w:t xml:space="preserve"> 19</w:t>
      </w:r>
    </w:p>
  </w:footnote>
  <w:footnote w:id="39">
    <w:p w14:paraId="606F396F" w14:textId="77777777" w:rsidR="00E357D3" w:rsidRDefault="0029699F">
      <w:pPr>
        <w:spacing w:line="240" w:lineRule="auto"/>
        <w:rPr>
          <w:sz w:val="16"/>
          <w:szCs w:val="16"/>
        </w:rPr>
      </w:pPr>
      <w:r>
        <w:rPr>
          <w:vertAlign w:val="superscript"/>
        </w:rPr>
        <w:footnoteRef/>
      </w:r>
      <w:hyperlink r:id="rId34">
        <w:r>
          <w:rPr>
            <w:color w:val="1155CC"/>
            <w:sz w:val="16"/>
            <w:szCs w:val="16"/>
            <w:u w:val="single"/>
            <w:shd w:val="clear" w:color="auto" w:fill="FFFFF2"/>
          </w:rPr>
          <w:t>http://www.ijevancity.am/Pages/DocFlow/Default.aspx?a=v&amp;g=3957d695-4bac-4c2c-ace3-6e5bf0c1052b</w:t>
        </w:r>
      </w:hyperlink>
      <w:r>
        <w:rPr>
          <w:sz w:val="16"/>
          <w:szCs w:val="16"/>
          <w:shd w:val="clear" w:color="auto" w:fill="FFFFF2"/>
        </w:rPr>
        <w:t xml:space="preserve"> </w:t>
      </w:r>
    </w:p>
  </w:footnote>
  <w:footnote w:id="40">
    <w:p w14:paraId="25FB4E3D" w14:textId="77777777" w:rsidR="00E357D3" w:rsidRDefault="0029699F">
      <w:pPr>
        <w:spacing w:line="240" w:lineRule="auto"/>
        <w:rPr>
          <w:sz w:val="16"/>
          <w:szCs w:val="16"/>
          <w:shd w:val="clear" w:color="auto" w:fill="FFFFF2"/>
        </w:rPr>
      </w:pPr>
      <w:r>
        <w:rPr>
          <w:vertAlign w:val="superscript"/>
        </w:rPr>
        <w:footnoteRef/>
      </w:r>
      <w:hyperlink r:id="rId35">
        <w:r>
          <w:rPr>
            <w:color w:val="1155CC"/>
            <w:sz w:val="16"/>
            <w:szCs w:val="16"/>
            <w:u w:val="single"/>
            <w:shd w:val="clear" w:color="auto" w:fill="FFFFF2"/>
          </w:rPr>
          <w:t>http://www.ijevancity.am/Pages/DocFlow/Default.aspx?a=v&amp;g=6c6becfa-0ef6-4390-b7b8-8b62477c05e9</w:t>
        </w:r>
      </w:hyperlink>
      <w:r>
        <w:rPr>
          <w:sz w:val="16"/>
          <w:szCs w:val="16"/>
          <w:shd w:val="clear" w:color="auto" w:fill="FFFFF2"/>
        </w:rPr>
        <w:t xml:space="preserve"> </w:t>
      </w:r>
    </w:p>
    <w:p w14:paraId="34F537C1" w14:textId="77777777" w:rsidR="00E357D3" w:rsidRDefault="0029699F">
      <w:pPr>
        <w:spacing w:line="240" w:lineRule="auto"/>
        <w:rPr>
          <w:sz w:val="16"/>
          <w:szCs w:val="16"/>
          <w:shd w:val="clear" w:color="auto" w:fill="FFFFF2"/>
        </w:rPr>
      </w:pPr>
      <w:r>
        <w:rPr>
          <w:sz w:val="16"/>
          <w:szCs w:val="16"/>
          <w:shd w:val="clear" w:color="auto" w:fill="FFFFF2"/>
        </w:rPr>
        <w:t xml:space="preserve">  </w:t>
      </w:r>
      <w:hyperlink r:id="rId36">
        <w:r>
          <w:rPr>
            <w:color w:val="1155CC"/>
            <w:sz w:val="16"/>
            <w:szCs w:val="16"/>
            <w:u w:val="single"/>
            <w:shd w:val="clear" w:color="auto" w:fill="FFFFF2"/>
          </w:rPr>
          <w:t>http://www.ijevancity.am/Pages/DocFlow/Default.aspx?a=v&amp;g=98d33fd4-1308-4935-90c1-70e110f39bc6</w:t>
        </w:r>
      </w:hyperlink>
      <w:r>
        <w:rPr>
          <w:sz w:val="16"/>
          <w:szCs w:val="16"/>
          <w:shd w:val="clear" w:color="auto" w:fill="FFFFF2"/>
        </w:rPr>
        <w:t xml:space="preserve"> </w:t>
      </w:r>
    </w:p>
  </w:footnote>
  <w:footnote w:id="41">
    <w:p w14:paraId="3E68A66E" w14:textId="77777777" w:rsidR="00E357D3" w:rsidRDefault="002969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hyperlink r:id="rId37">
        <w:r>
          <w:rPr>
            <w:color w:val="1155CC"/>
            <w:sz w:val="16"/>
            <w:szCs w:val="16"/>
            <w:u w:val="single"/>
          </w:rPr>
          <w:t>https://www.youtube.com/watch?v=mzDmx0lXjBE&amp;ab_channel=1inTV</w:t>
        </w:r>
      </w:hyperlink>
      <w:r>
        <w:rPr>
          <w:sz w:val="20"/>
          <w:szCs w:val="20"/>
        </w:rPr>
        <w:t xml:space="preserve">, </w:t>
      </w:r>
      <w:r>
        <w:rPr>
          <w:rFonts w:ascii="Tahoma" w:eastAsia="Tahoma" w:hAnsi="Tahoma" w:cs="Tahoma"/>
          <w:sz w:val="16"/>
          <w:szCs w:val="16"/>
        </w:rPr>
        <w:t>5</w:t>
      </w:r>
      <w:r>
        <w:rPr>
          <w:rFonts w:ascii="Tahoma" w:eastAsia="Tahoma" w:hAnsi="Tahoma" w:cs="Tahoma"/>
          <w:sz w:val="16"/>
          <w:szCs w:val="16"/>
        </w:rPr>
        <w:t>։</w:t>
      </w:r>
      <w:r>
        <w:rPr>
          <w:rFonts w:ascii="Tahoma" w:eastAsia="Tahoma" w:hAnsi="Tahoma" w:cs="Tahoma"/>
          <w:sz w:val="16"/>
          <w:szCs w:val="16"/>
        </w:rPr>
        <w:t xml:space="preserve">45 </w:t>
      </w:r>
      <w:r>
        <w:rPr>
          <w:rFonts w:ascii="Tahoma" w:eastAsia="Tahoma" w:hAnsi="Tahoma" w:cs="Tahoma"/>
          <w:sz w:val="16"/>
          <w:szCs w:val="16"/>
        </w:rPr>
        <w:t>րոպեից</w:t>
      </w:r>
      <w:r>
        <w:rPr>
          <w:sz w:val="16"/>
          <w:szCs w:val="16"/>
        </w:rPr>
        <w:t xml:space="preserve"> </w:t>
      </w:r>
    </w:p>
  </w:footnote>
  <w:footnote w:id="42">
    <w:p w14:paraId="4FC59018" w14:textId="77777777" w:rsidR="00E357D3" w:rsidRDefault="0029699F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hyperlink r:id="rId38">
        <w:r>
          <w:rPr>
            <w:color w:val="1155CC"/>
            <w:sz w:val="16"/>
            <w:szCs w:val="16"/>
            <w:u w:val="single"/>
          </w:rPr>
          <w:t>https://w</w:t>
        </w:r>
        <w:r>
          <w:rPr>
            <w:color w:val="1155CC"/>
            <w:sz w:val="16"/>
            <w:szCs w:val="16"/>
            <w:u w:val="single"/>
          </w:rPr>
          <w:t>ww.youtube.com/watch?v=JeIif3X8fVs&amp;ab_channel=%D4%BC%D5%88%D5%92%D5%90%D4%B5%D5%90%D5%86%D5%B8%D6%80%D5%B8%D6%82%D5%A9%D5%B5%D5%B8%D6%82%D5%B6%D5%B6%D5%A5%D6%80%D5%80%D5%A1%D5%B5%D5%A1%D5%BD%D5%BF%D5%A1%D5%B6%D5%AB%D6%81</w:t>
        </w:r>
      </w:hyperlink>
      <w:r>
        <w:rPr>
          <w:sz w:val="20"/>
          <w:szCs w:val="20"/>
        </w:rPr>
        <w:t xml:space="preserve">, </w:t>
      </w:r>
      <w:r>
        <w:rPr>
          <w:rFonts w:ascii="Tahoma" w:eastAsia="Tahoma" w:hAnsi="Tahoma" w:cs="Tahoma"/>
          <w:sz w:val="16"/>
          <w:szCs w:val="16"/>
        </w:rPr>
        <w:t>9</w:t>
      </w:r>
      <w:r>
        <w:rPr>
          <w:rFonts w:ascii="Tahoma" w:eastAsia="Tahoma" w:hAnsi="Tahoma" w:cs="Tahoma"/>
          <w:sz w:val="16"/>
          <w:szCs w:val="16"/>
        </w:rPr>
        <w:t>։</w:t>
      </w:r>
      <w:r>
        <w:rPr>
          <w:rFonts w:ascii="Tahoma" w:eastAsia="Tahoma" w:hAnsi="Tahoma" w:cs="Tahoma"/>
          <w:sz w:val="16"/>
          <w:szCs w:val="16"/>
        </w:rPr>
        <w:t>45 - 10</w:t>
      </w:r>
      <w:r>
        <w:rPr>
          <w:rFonts w:ascii="Tahoma" w:eastAsia="Tahoma" w:hAnsi="Tahoma" w:cs="Tahoma"/>
          <w:sz w:val="16"/>
          <w:szCs w:val="16"/>
        </w:rPr>
        <w:t>։</w:t>
      </w:r>
      <w:r>
        <w:rPr>
          <w:rFonts w:ascii="Tahoma" w:eastAsia="Tahoma" w:hAnsi="Tahoma" w:cs="Tahoma"/>
          <w:sz w:val="16"/>
          <w:szCs w:val="16"/>
        </w:rPr>
        <w:t xml:space="preserve">24 </w:t>
      </w:r>
      <w:r>
        <w:rPr>
          <w:rFonts w:ascii="Tahoma" w:eastAsia="Tahoma" w:hAnsi="Tahoma" w:cs="Tahoma"/>
          <w:sz w:val="16"/>
          <w:szCs w:val="16"/>
        </w:rPr>
        <w:t>րոպեներ</w:t>
      </w:r>
    </w:p>
  </w:footnote>
  <w:footnote w:id="43">
    <w:p w14:paraId="6935C328" w14:textId="77777777" w:rsidR="00E357D3" w:rsidRDefault="0029699F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hyperlink r:id="rId39">
        <w:r>
          <w:rPr>
            <w:color w:val="1155CC"/>
            <w:sz w:val="16"/>
            <w:szCs w:val="16"/>
            <w:u w:val="single"/>
          </w:rPr>
          <w:t>https://www.facebook.com/Robertkocharyan/videos/953028338878643</w:t>
        </w:r>
      </w:hyperlink>
      <w:r>
        <w:rPr>
          <w:sz w:val="20"/>
          <w:szCs w:val="20"/>
        </w:rPr>
        <w:t xml:space="preserve"> </w:t>
      </w:r>
    </w:p>
  </w:footnote>
  <w:footnote w:id="44">
    <w:p w14:paraId="4E8CB896" w14:textId="77777777" w:rsidR="00E357D3" w:rsidRDefault="0029699F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hyperlink r:id="rId40">
        <w:r>
          <w:rPr>
            <w:color w:val="1155CC"/>
            <w:sz w:val="16"/>
            <w:szCs w:val="16"/>
            <w:u w:val="single"/>
          </w:rPr>
          <w:t>https://www.facebook.com/watch</w:t>
        </w:r>
        <w:r>
          <w:rPr>
            <w:color w:val="1155CC"/>
            <w:sz w:val="16"/>
            <w:szCs w:val="16"/>
            <w:u w:val="single"/>
          </w:rPr>
          <w:t>/?v=2945881352407120</w:t>
        </w:r>
      </w:hyperlink>
      <w:r>
        <w:rPr>
          <w:color w:val="1155CC"/>
          <w:sz w:val="16"/>
          <w:szCs w:val="16"/>
          <w:u w:val="single"/>
        </w:rPr>
        <w:t xml:space="preserve"> </w:t>
      </w:r>
    </w:p>
  </w:footnote>
  <w:footnote w:id="45">
    <w:p w14:paraId="07923148" w14:textId="77777777" w:rsidR="00E357D3" w:rsidRDefault="002969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1155CC"/>
          <w:sz w:val="16"/>
          <w:szCs w:val="16"/>
          <w:u w:val="single"/>
          <w:shd w:val="clear" w:color="auto" w:fill="FFFFF2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</w:t>
      </w:r>
      <w:hyperlink r:id="rId41">
        <w:r>
          <w:rPr>
            <w:color w:val="1155CC"/>
            <w:sz w:val="16"/>
            <w:szCs w:val="16"/>
            <w:u w:val="single"/>
          </w:rPr>
          <w:t>https://www.youtube.com/watch?v=fGfFHxwBEIw&amp;ab_channel=168.am</w:t>
        </w:r>
      </w:hyperlink>
      <w:r>
        <w:rPr>
          <w:sz w:val="16"/>
          <w:szCs w:val="16"/>
        </w:rPr>
        <w:t>,</w:t>
      </w:r>
      <w:r>
        <w:rPr>
          <w:rFonts w:ascii="Tahoma" w:eastAsia="Tahoma" w:hAnsi="Tahoma" w:cs="Tahoma"/>
          <w:sz w:val="16"/>
          <w:szCs w:val="16"/>
        </w:rPr>
        <w:t xml:space="preserve"> 1</w:t>
      </w:r>
      <w:r>
        <w:rPr>
          <w:rFonts w:ascii="Tahoma" w:eastAsia="Tahoma" w:hAnsi="Tahoma" w:cs="Tahoma"/>
          <w:sz w:val="16"/>
          <w:szCs w:val="16"/>
        </w:rPr>
        <w:t>։</w:t>
      </w:r>
      <w:r>
        <w:rPr>
          <w:rFonts w:ascii="Tahoma" w:eastAsia="Tahoma" w:hAnsi="Tahoma" w:cs="Tahoma"/>
          <w:sz w:val="16"/>
          <w:szCs w:val="16"/>
        </w:rPr>
        <w:t xml:space="preserve">11 </w:t>
      </w:r>
      <w:r>
        <w:rPr>
          <w:rFonts w:ascii="Tahoma" w:eastAsia="Tahoma" w:hAnsi="Tahoma" w:cs="Tahoma"/>
          <w:sz w:val="16"/>
          <w:szCs w:val="16"/>
        </w:rPr>
        <w:t>րոպեից</w:t>
      </w:r>
    </w:p>
  </w:footnote>
  <w:footnote w:id="46">
    <w:p w14:paraId="0E794205" w14:textId="77777777" w:rsidR="00E357D3" w:rsidRDefault="0029699F">
      <w:pPr>
        <w:spacing w:line="240" w:lineRule="auto"/>
        <w:rPr>
          <w:sz w:val="16"/>
          <w:szCs w:val="16"/>
        </w:rPr>
      </w:pPr>
      <w:r>
        <w:rPr>
          <w:vertAlign w:val="superscript"/>
        </w:rPr>
        <w:footnoteRef/>
      </w:r>
      <w:hyperlink r:id="rId42">
        <w:r>
          <w:rPr>
            <w:color w:val="1155CC"/>
            <w:sz w:val="16"/>
            <w:szCs w:val="16"/>
            <w:u w:val="single"/>
          </w:rPr>
          <w:t>https://hraparak.am/post/0454bb3a5342201350b915ee5b284b50?fbclid=IwAR1mSLfw6HlRC7rpvzPCFX2VJUYZxTCN</w:t>
        </w:r>
        <w:r>
          <w:rPr>
            <w:color w:val="1155CC"/>
            <w:sz w:val="16"/>
            <w:szCs w:val="16"/>
            <w:u w:val="single"/>
          </w:rPr>
          <w:t>4pSZaL67q431VWYs3fQMSJg1hx0</w:t>
        </w:r>
      </w:hyperlink>
      <w:r>
        <w:rPr>
          <w:sz w:val="16"/>
          <w:szCs w:val="16"/>
        </w:rPr>
        <w:t xml:space="preserve"> </w:t>
      </w:r>
    </w:p>
  </w:footnote>
  <w:footnote w:id="47">
    <w:p w14:paraId="5CE66965" w14:textId="77777777" w:rsidR="00E357D3" w:rsidRDefault="0029699F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hyperlink r:id="rId43">
        <w:r>
          <w:rPr>
            <w:color w:val="1155CC"/>
            <w:sz w:val="16"/>
            <w:szCs w:val="16"/>
            <w:u w:val="single"/>
          </w:rPr>
          <w:t>https://drive.google.com/drive/folders/1Ob0u7nL8YVwS4B8WAnRRWgBtGDBO2TM4?usp=sharing</w:t>
        </w:r>
      </w:hyperlink>
      <w:r>
        <w:rPr>
          <w:color w:val="1155CC"/>
          <w:sz w:val="16"/>
          <w:szCs w:val="16"/>
          <w:u w:val="single"/>
        </w:rPr>
        <w:t xml:space="preserve"> </w:t>
      </w:r>
    </w:p>
  </w:footnote>
  <w:footnote w:id="48">
    <w:p w14:paraId="0E662EA5" w14:textId="77777777" w:rsidR="00E357D3" w:rsidRDefault="0029699F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hyperlink r:id="rId44">
        <w:r>
          <w:rPr>
            <w:color w:val="1155CC"/>
            <w:sz w:val="16"/>
            <w:szCs w:val="16"/>
            <w:u w:val="single"/>
          </w:rPr>
          <w:t>https://drive.google.com/drive/folders/14sWqgmpDrbmdgInNQbmp32Sp8KSyVfds?usp=sharing</w:t>
        </w:r>
      </w:hyperlink>
      <w:r>
        <w:rPr>
          <w:color w:val="1155CC"/>
          <w:sz w:val="16"/>
          <w:szCs w:val="16"/>
          <w:u w:val="singl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7C1DF" w14:textId="77777777" w:rsidR="00E357D3" w:rsidRDefault="0029699F">
    <w:pPr>
      <w:tabs>
        <w:tab w:val="center" w:pos="4680"/>
        <w:tab w:val="right" w:pos="9360"/>
      </w:tabs>
      <w:spacing w:line="240" w:lineRule="auto"/>
      <w:ind w:left="-90"/>
    </w:pPr>
    <w:r>
      <w:rPr>
        <w:rFonts w:ascii="Arian AMU" w:eastAsia="Arian AMU" w:hAnsi="Arian AMU" w:cs="Arian AMU"/>
        <w:noProof/>
      </w:rPr>
      <w:drawing>
        <wp:inline distT="0" distB="0" distL="0" distR="0" wp14:anchorId="320E0081" wp14:editId="5E362D0D">
          <wp:extent cx="1323975" cy="814388"/>
          <wp:effectExtent l="0" t="0" r="0" b="0"/>
          <wp:docPr id="1" name="image1.png" descr="akanat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kanate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3975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D50D0"/>
    <w:multiLevelType w:val="multilevel"/>
    <w:tmpl w:val="E2BCD6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F6D4F35"/>
    <w:multiLevelType w:val="multilevel"/>
    <w:tmpl w:val="DA2418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2025679"/>
    <w:multiLevelType w:val="multilevel"/>
    <w:tmpl w:val="5A98F0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7D3"/>
    <w:rsid w:val="0029699F"/>
    <w:rsid w:val="002B5F28"/>
    <w:rsid w:val="00E3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0F6BE"/>
  <w15:docId w15:val="{ABEEFBDB-A75A-4AC6-B91D-51168BB9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1in.am/2430889.html%D6%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3" Type="http://schemas.openxmlformats.org/officeDocument/2006/relationships/hyperlink" Target="https://bit.ly/3z11Pmb" TargetMode="External"/><Relationship Id="rId18" Type="http://schemas.openxmlformats.org/officeDocument/2006/relationships/hyperlink" Target="https://res.elections.am/images/Decisions/21.107_A.pdf" TargetMode="External"/><Relationship Id="rId26" Type="http://schemas.openxmlformats.org/officeDocument/2006/relationships/hyperlink" Target="http://www.tigranarzakantsyan.foundation/hy/elementor-2956/" TargetMode="External"/><Relationship Id="rId39" Type="http://schemas.openxmlformats.org/officeDocument/2006/relationships/hyperlink" Target="https://www.facebook.com/Robertkocharyan/videos/953028338878643" TargetMode="External"/><Relationship Id="rId21" Type="http://schemas.openxmlformats.org/officeDocument/2006/relationships/hyperlink" Target="http://www.facebook.com/alliance.kusakcutyunn/photos/a.1439427173018263/2568798993414403/?type=3" TargetMode="External"/><Relationship Id="rId34" Type="http://schemas.openxmlformats.org/officeDocument/2006/relationships/hyperlink" Target="http://www.ijevancity.am/Pages/DocFlow/Default.aspx?a=v&amp;g=3957d695-4bac-4c2c-ace3-6e5bf0c1052b" TargetMode="External"/><Relationship Id="rId42" Type="http://schemas.openxmlformats.org/officeDocument/2006/relationships/hyperlink" Target="https://hraparak.am/post/0454bb3a5342201350b915ee5b284b50?fbclid=IwAR1mSLfw6HlRC7rpvzPCFX2VJUYZxTCN4pSZaL67q431VWYs3fQMSJg1hx0" TargetMode="External"/><Relationship Id="rId7" Type="http://schemas.openxmlformats.org/officeDocument/2006/relationships/hyperlink" Target="http://www.primeminister.am/hy/domestic-visits/item/2020/12/21/Nikol-Pashinyan-visit-to-Syunik-Marz/" TargetMode="External"/><Relationship Id="rId2" Type="http://schemas.openxmlformats.org/officeDocument/2006/relationships/hyperlink" Target="https://www.youtube.com/watch?v=6MoPlrCO-bM&amp;ab_channel=%D4%B1%D5%A6%D5%A1%D5%BF%D5%B8%D6%82%D5%A9%D5%B5%D5%B8%D6%82%D5%B6" TargetMode="External"/><Relationship Id="rId16" Type="http://schemas.openxmlformats.org/officeDocument/2006/relationships/hyperlink" Target="https://bit.ly/3piHaFO" TargetMode="External"/><Relationship Id="rId20" Type="http://schemas.openxmlformats.org/officeDocument/2006/relationships/hyperlink" Target="https://www.aravot.am/2021/05/25/1193444/" TargetMode="External"/><Relationship Id="rId29" Type="http://schemas.openxmlformats.org/officeDocument/2006/relationships/hyperlink" Target="https://www.facebook.com/ara.abramyan.official/posts/1422019471492988" TargetMode="External"/><Relationship Id="rId41" Type="http://schemas.openxmlformats.org/officeDocument/2006/relationships/hyperlink" Target="https://www.youtube.com/watch?v=fGfFHxwBEIw&amp;ab_channel=168.am" TargetMode="External"/><Relationship Id="rId1" Type="http://schemas.openxmlformats.org/officeDocument/2006/relationships/hyperlink" Target="http://bhk.am/hy/qaghaqakan-khorurd" TargetMode="External"/><Relationship Id="rId6" Type="http://schemas.openxmlformats.org/officeDocument/2006/relationships/hyperlink" Target="http://www.facebook.com/nikol.pashinyan/posts/2923103798009996" TargetMode="External"/><Relationship Id="rId11" Type="http://schemas.openxmlformats.org/officeDocument/2006/relationships/hyperlink" Target="http://www.primeminister.am/hy/domestic-visits/item/2021/05/09/Nikol-Pashinyan-visit-to-Gegharkunik-Marz/" TargetMode="External"/><Relationship Id="rId24" Type="http://schemas.openxmlformats.org/officeDocument/2006/relationships/hyperlink" Target="https://www.facebook.com/watch/?v=807556496542600" TargetMode="External"/><Relationship Id="rId32" Type="http://schemas.openxmlformats.org/officeDocument/2006/relationships/hyperlink" Target="http://www.facebook.com/permalink.php?story_fbid=210657454220373&amp;id=100139621938824" TargetMode="External"/><Relationship Id="rId37" Type="http://schemas.openxmlformats.org/officeDocument/2006/relationships/hyperlink" Target="https://www.youtube.com/watch?v=mzDmx0lXjBE&amp;ab_channel=1inTV" TargetMode="External"/><Relationship Id="rId40" Type="http://schemas.openxmlformats.org/officeDocument/2006/relationships/hyperlink" Target="https://www.facebook.com/watch/?v=2945881352407120" TargetMode="External"/><Relationship Id="rId5" Type="http://schemas.openxmlformats.org/officeDocument/2006/relationships/hyperlink" Target="https://www.youtube.com/watch?v=6MoPlrCO-bM&amp;ab_channel=%D4%B1%D5%A6%D5%A1%D5%BF%D5%B8%D6%82%D5%A9%D5%B5%D5%B8%D6%82%D5%B6" TargetMode="External"/><Relationship Id="rId15" Type="http://schemas.openxmlformats.org/officeDocument/2006/relationships/hyperlink" Target="https://bit.ly/3g5kVyJ" TargetMode="External"/><Relationship Id="rId23" Type="http://schemas.openxmlformats.org/officeDocument/2006/relationships/hyperlink" Target="https://www.mymentor.am/" TargetMode="External"/><Relationship Id="rId28" Type="http://schemas.openxmlformats.org/officeDocument/2006/relationships/hyperlink" Target="https://www.facebook.com/syunikregionaladministration/posts/1380218082358706" TargetMode="External"/><Relationship Id="rId36" Type="http://schemas.openxmlformats.org/officeDocument/2006/relationships/hyperlink" Target="http://www.ijevancity.am/Pages/DocFlow/Default.aspx?a=v&amp;g=98d33fd4-1308-4935-90c1-70e110f39bc6" TargetMode="External"/><Relationship Id="rId10" Type="http://schemas.openxmlformats.org/officeDocument/2006/relationships/hyperlink" Target="http://www.primeminister.am/hy/domestic-visits/item/2021/04/17/Nikol-Pashinyan-visited-Vayotz-Dzor/" TargetMode="External"/><Relationship Id="rId19" Type="http://schemas.openxmlformats.org/officeDocument/2006/relationships/hyperlink" Target="https://res.elections.am/images/Decisions/21.108_A.pdf" TargetMode="External"/><Relationship Id="rId31" Type="http://schemas.openxmlformats.org/officeDocument/2006/relationships/hyperlink" Target="https://www.facebook.com/ara.abramyan.official/posts/1428122054216063" TargetMode="External"/><Relationship Id="rId44" Type="http://schemas.openxmlformats.org/officeDocument/2006/relationships/hyperlink" Target="https://drive.google.com/drive/folders/14sWqgmpDrbmdgInNQbmp32Sp8KSyVfds?usp=sharing" TargetMode="External"/><Relationship Id="rId4" Type="http://schemas.openxmlformats.org/officeDocument/2006/relationships/hyperlink" Target="https://www.youtube.com/watch?v=6MoPlrCO-bM&amp;ab_channel=%D4%B1%D5%A6%D5%A1%D5%BF%D5%B8%D6%82%D5%A9%D5%B5%D5%B8%D6%82%D5%B6" TargetMode="External"/><Relationship Id="rId9" Type="http://schemas.openxmlformats.org/officeDocument/2006/relationships/hyperlink" Target="https://www.primeminister.am/hy/domestic-visits/item/2021/03/28/Nikol-Pashinyan-visit-Armavir-Marz/" TargetMode="External"/><Relationship Id="rId14" Type="http://schemas.openxmlformats.org/officeDocument/2006/relationships/hyperlink" Target="https://bit.ly/3vOXroj" TargetMode="External"/><Relationship Id="rId22" Type="http://schemas.openxmlformats.org/officeDocument/2006/relationships/hyperlink" Target="https://www.facebook.com/ara.abramyan.official/photos/a.314270512267895/1413694798992122" TargetMode="External"/><Relationship Id="rId27" Type="http://schemas.openxmlformats.org/officeDocument/2006/relationships/hyperlink" Target="https://mystep.foundation/hy/news/2853/" TargetMode="External"/><Relationship Id="rId30" Type="http://schemas.openxmlformats.org/officeDocument/2006/relationships/hyperlink" Target="https://www.facebook.com/ara.abramyan.official/posts/1426603111034624" TargetMode="External"/><Relationship Id="rId35" Type="http://schemas.openxmlformats.org/officeDocument/2006/relationships/hyperlink" Target="http://www.ijevancity.am/Pages/DocFlow/Default.aspx?a=v&amp;g=6c6becfa-0ef6-4390-b7b8-8b62477c05e9" TargetMode="External"/><Relationship Id="rId43" Type="http://schemas.openxmlformats.org/officeDocument/2006/relationships/hyperlink" Target="https://drive.google.com/drive/folders/1Ob0u7nL8YVwS4B8WAnRRWgBtGDBO2TM4?usp=sharing" TargetMode="External"/><Relationship Id="rId8" Type="http://schemas.openxmlformats.org/officeDocument/2006/relationships/hyperlink" Target="http://www.primeminister.am/hy/domestic-visits/item/2021/03/20/Nikol-Pashinyan-visit-to-Aragatsotn-marz/" TargetMode="External"/><Relationship Id="rId3" Type="http://schemas.openxmlformats.org/officeDocument/2006/relationships/hyperlink" Target="https://www.youtube.com/watch?v=6MoPlrCO-bM&amp;ab_channel=%D4%B1%D5%A6%D5%A1%D5%BF%D5%B8%D6%82%D5%A9%D5%B5%D5%B8%D6%82%D5%B6" TargetMode="External"/><Relationship Id="rId12" Type="http://schemas.openxmlformats.org/officeDocument/2006/relationships/hyperlink" Target="http://www.primeminister.am/hy/domestic-visits/item/2021/05/27/Nikol-Pashinyan-visit-to-Gegharkunik-Marz/" TargetMode="External"/><Relationship Id="rId17" Type="http://schemas.openxmlformats.org/officeDocument/2006/relationships/hyperlink" Target="http://www.president.am/hy/decrees/item/5249/" TargetMode="External"/><Relationship Id="rId25" Type="http://schemas.openxmlformats.org/officeDocument/2006/relationships/hyperlink" Target="http://www.aravot.am/2021/05/15/1191328/?fbclid=IwAR2DTNwhLLTRlR4Calh6AkkhvAAv8YUxkifAvdSGpfE1Bki0wYjC6LPUypA" TargetMode="External"/><Relationship Id="rId33" Type="http://schemas.openxmlformats.org/officeDocument/2006/relationships/hyperlink" Target="https://fb.watch/5Z-NsD-d5a/" TargetMode="External"/><Relationship Id="rId38" Type="http://schemas.openxmlformats.org/officeDocument/2006/relationships/hyperlink" Target="https://www.youtube.com/watch?v=JeIif3X8fVs&amp;ab_channel=%D4%BC%D5%88%D5%92%D5%90%D4%B5%D5%90%D5%86%D5%B8%D6%80%D5%B8%D6%82%D5%A9%D5%B5%D5%B8%D6%82%D5%B6%D5%B6%D5%A5%D6%80%D5%80%D5%A1%D5%B5%D5%A1%D5%BD%D5%BF%D5%A1%D5%B6%D5%AB%D6%8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4991</Words>
  <Characters>28453</Characters>
  <Application>Microsoft Office Word</Application>
  <DocSecurity>0</DocSecurity>
  <Lines>237</Lines>
  <Paragraphs>66</Paragraphs>
  <ScaleCrop>false</ScaleCrop>
  <Company/>
  <LinksUpToDate>false</LinksUpToDate>
  <CharactersWithSpaces>33378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Tokhmakhyan</dc:creator>
  <cp:lastModifiedBy>Armine Tokhmakhyan (TI AM)</cp:lastModifiedBy>
  <cp:revision>2</cp:revision>
  <dcterms:created xsi:type="dcterms:W3CDTF">2021-11-15T11:35:00Z</dcterms:created>
  <dcterms:modified xsi:type="dcterms:W3CDTF">2021-11-15T11:35:00Z</dcterms:modified>
</cp:coreProperties>
</file>