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4C1B5" w14:textId="77777777" w:rsidR="002B2A9D" w:rsidRDefault="002B2A9D" w:rsidP="002B2A9D">
      <w:pPr>
        <w:rPr>
          <w:rFonts w:ascii="Arian AMU" w:hAnsi="Arian AMU" w:cs="Arian AMU"/>
          <w:b/>
          <w:bCs/>
          <w:lang w:val="hy-AM"/>
        </w:rPr>
      </w:pPr>
      <w:r>
        <w:rPr>
          <w:rFonts w:ascii="Arian AMU" w:hAnsi="Arian AMU" w:cs="Arian AMU"/>
          <w:b/>
          <w:bCs/>
          <w:noProof/>
          <w:lang w:val="hy-AM"/>
        </w:rPr>
        <w:drawing>
          <wp:inline distT="0" distB="0" distL="0" distR="0" wp14:anchorId="0358F5E1" wp14:editId="245BFC2B">
            <wp:extent cx="2036618" cy="71155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2627" cy="738112"/>
                    </a:xfrm>
                    <a:prstGeom prst="rect">
                      <a:avLst/>
                    </a:prstGeom>
                  </pic:spPr>
                </pic:pic>
              </a:graphicData>
            </a:graphic>
          </wp:inline>
        </w:drawing>
      </w:r>
    </w:p>
    <w:p w14:paraId="490124DC" w14:textId="77777777" w:rsidR="002B2A9D" w:rsidRDefault="002B2A9D" w:rsidP="002B2A9D">
      <w:pPr>
        <w:rPr>
          <w:rFonts w:ascii="Arian AMU" w:hAnsi="Arian AMU" w:cs="Arian AMU"/>
          <w:b/>
          <w:bCs/>
          <w:lang w:val="hy-AM"/>
        </w:rPr>
      </w:pPr>
    </w:p>
    <w:p w14:paraId="6687CB5E" w14:textId="0E680E81" w:rsidR="00750AB5" w:rsidRPr="00B3321D" w:rsidRDefault="00403DE3" w:rsidP="002B2A9D">
      <w:pPr>
        <w:jc w:val="center"/>
        <w:rPr>
          <w:rFonts w:ascii="Arian AMU" w:hAnsi="Arian AMU" w:cs="Arian AMU"/>
          <w:b/>
          <w:bCs/>
          <w:lang w:val="hy-AM"/>
        </w:rPr>
      </w:pPr>
      <w:r w:rsidRPr="00B3321D">
        <w:rPr>
          <w:rFonts w:ascii="Arian AMU" w:hAnsi="Arian AMU" w:cs="Arian AMU"/>
          <w:b/>
          <w:bCs/>
          <w:lang w:val="hy-AM"/>
        </w:rPr>
        <w:t>Դիտարկումներ</w:t>
      </w:r>
    </w:p>
    <w:p w14:paraId="079A0B38" w14:textId="021F6739" w:rsidR="00403DE3" w:rsidRPr="00B3321D" w:rsidRDefault="00403DE3" w:rsidP="00B3321D">
      <w:pPr>
        <w:jc w:val="center"/>
        <w:rPr>
          <w:rFonts w:ascii="Arian AMU" w:hAnsi="Arian AMU" w:cs="Arian AMU"/>
          <w:b/>
          <w:bCs/>
          <w:lang w:val="hy-AM"/>
        </w:rPr>
      </w:pPr>
      <w:r w:rsidRPr="00B3321D">
        <w:rPr>
          <w:rFonts w:ascii="Arian AMU" w:hAnsi="Arian AMU" w:cs="Arian AMU"/>
          <w:b/>
          <w:bCs/>
          <w:lang w:val="hy-AM"/>
        </w:rPr>
        <w:t>«Տնտեսական մրցակցության պաշտպանության մասին» ՀՀ օրենքի և հարակից օրենքների նախագծերի վերաբերյալ</w:t>
      </w:r>
    </w:p>
    <w:p w14:paraId="09C7970E" w14:textId="48FAA10C" w:rsidR="00403DE3" w:rsidRPr="0062022E" w:rsidRDefault="00403DE3" w:rsidP="0062022E">
      <w:pPr>
        <w:jc w:val="both"/>
        <w:rPr>
          <w:rFonts w:ascii="Arian AMU" w:hAnsi="Arian AMU" w:cs="Arian AMU"/>
          <w:lang w:val="hy-AM"/>
        </w:rPr>
      </w:pPr>
    </w:p>
    <w:p w14:paraId="5201133B" w14:textId="6B7313E6" w:rsidR="00403DE3" w:rsidRPr="0062022E" w:rsidRDefault="00403DE3" w:rsidP="0062022E">
      <w:pPr>
        <w:jc w:val="both"/>
        <w:rPr>
          <w:rFonts w:ascii="Arian AMU" w:hAnsi="Arian AMU" w:cs="Arian AMU"/>
          <w:lang w:val="hy-AM"/>
        </w:rPr>
      </w:pPr>
      <w:r w:rsidRPr="0062022E">
        <w:rPr>
          <w:rFonts w:ascii="Arian AMU" w:hAnsi="Arian AMU" w:cs="Arian AMU"/>
          <w:lang w:val="hy-AM"/>
        </w:rPr>
        <w:t>ՀՀ արդարադատության նախարարության կողմից մշակվել և 17․12․2020թ․ ՀՀ կառավարության կողմից հավանության է արժանացել ու ՀՀ Ազգային Ժողով ուղարկվել «Տնտեսական մրցակցության պաշտպանության մասին» ՀՀ օրենքը (այսուհետ՝ ՏՄՊ մասին օրենք) և հարակից օրենքների նախագծերը</w:t>
      </w:r>
      <w:r w:rsidR="000C5501" w:rsidRPr="0062022E">
        <w:rPr>
          <w:rFonts w:ascii="Arian AMU" w:hAnsi="Arian AMU" w:cs="Arian AMU"/>
          <w:lang w:val="hy-AM"/>
        </w:rPr>
        <w:t>, որոնց վերաբերյալ առկա են հետևյալ նկատառումները․</w:t>
      </w:r>
    </w:p>
    <w:p w14:paraId="38CF5551" w14:textId="70845CB3" w:rsidR="000C5501" w:rsidRPr="0062022E" w:rsidRDefault="000C5501" w:rsidP="0062022E">
      <w:pPr>
        <w:jc w:val="both"/>
        <w:rPr>
          <w:rFonts w:ascii="Arian AMU" w:eastAsia="Times New Roman" w:hAnsi="Arian AMU" w:cs="Arian AMU"/>
          <w:lang w:val="hy-AM"/>
        </w:rPr>
      </w:pPr>
      <w:r w:rsidRPr="003C03D5">
        <w:rPr>
          <w:rFonts w:ascii="Arian AMU" w:hAnsi="Arian AMU" w:cs="Arian AMU"/>
          <w:b/>
          <w:bCs/>
          <w:lang w:val="hy-AM"/>
        </w:rPr>
        <w:t>1․</w:t>
      </w:r>
      <w:r w:rsidRPr="0062022E">
        <w:rPr>
          <w:rFonts w:ascii="Arian AMU" w:hAnsi="Arian AMU" w:cs="Arian AMU"/>
          <w:lang w:val="hy-AM"/>
        </w:rPr>
        <w:t xml:space="preserve"> </w:t>
      </w:r>
      <w:r w:rsidR="001A1EEB">
        <w:rPr>
          <w:rFonts w:ascii="Arian AMU" w:hAnsi="Arian AMU" w:cs="Arian AMU"/>
          <w:lang w:val="hy-AM"/>
        </w:rPr>
        <w:t xml:space="preserve">Ներկայացված նախագծերով առաջարկվում է </w:t>
      </w:r>
      <w:r w:rsidR="001A1EEB" w:rsidRPr="0062022E">
        <w:rPr>
          <w:rFonts w:ascii="Arian AMU" w:hAnsi="Arian AMU" w:cs="Arian AMU"/>
          <w:lang w:val="hy-AM"/>
        </w:rPr>
        <w:t>տնտեսական մրցակցության հանձնաժողով</w:t>
      </w:r>
      <w:r w:rsidR="001A1EEB">
        <w:rPr>
          <w:rFonts w:ascii="Arian AMU" w:hAnsi="Arian AMU" w:cs="Arian AMU"/>
          <w:lang w:val="hy-AM"/>
        </w:rPr>
        <w:t>ի</w:t>
      </w:r>
      <w:r w:rsidR="001A1EEB" w:rsidRPr="0062022E">
        <w:rPr>
          <w:rFonts w:ascii="Arian AMU" w:hAnsi="Arian AMU" w:cs="Arian AMU"/>
          <w:lang w:val="hy-AM"/>
        </w:rPr>
        <w:t xml:space="preserve"> (այսուհետ՝ հանձնաժողով)</w:t>
      </w:r>
      <w:r w:rsidR="001A1EEB">
        <w:rPr>
          <w:rFonts w:ascii="Arian AMU" w:hAnsi="Arian AMU" w:cs="Arian AMU"/>
          <w:lang w:val="hy-AM"/>
        </w:rPr>
        <w:t xml:space="preserve"> և ՀՀ օպերատիվ-հետախուզական գործունեություն իրականացնող մարմինների փոխգործակցության վերաբերյալ իրավակարգավորումներ, ինչը հանդիսանում է տնտեսական գործունեության նկատմամբ վերահսկողական գործիքակազմում նորամուծություն։ Մասնավորապես՝ </w:t>
      </w:r>
      <w:r w:rsidRPr="0062022E">
        <w:rPr>
          <w:rFonts w:ascii="Arian AMU" w:hAnsi="Arian AMU" w:cs="Arian AMU"/>
          <w:lang w:val="hy-AM"/>
        </w:rPr>
        <w:t>ՏՄՊ մասին օրենքի նախագծի 37-րդ հոդվածի 1-ին մասի 9-րդ կետի համաձայն՝</w:t>
      </w:r>
      <w:r w:rsidR="001A1EEB">
        <w:rPr>
          <w:rFonts w:ascii="Arian AMU" w:hAnsi="Arian AMU" w:cs="Arian AMU"/>
          <w:lang w:val="hy-AM"/>
        </w:rPr>
        <w:t xml:space="preserve"> </w:t>
      </w:r>
      <w:r w:rsidR="00AE07B4" w:rsidRPr="0062022E">
        <w:rPr>
          <w:rFonts w:ascii="Arian AMU" w:hAnsi="Arian AMU" w:cs="Arian AMU"/>
          <w:lang w:val="hy-AM"/>
        </w:rPr>
        <w:t>հանձնաժողով</w:t>
      </w:r>
      <w:r w:rsidR="001A1EEB">
        <w:rPr>
          <w:rFonts w:ascii="Arian AMU" w:hAnsi="Arian AMU" w:cs="Arian AMU"/>
          <w:lang w:val="hy-AM"/>
        </w:rPr>
        <w:t>ը</w:t>
      </w:r>
      <w:r w:rsidRPr="0062022E">
        <w:rPr>
          <w:rFonts w:ascii="Arian AMU" w:hAnsi="Arian AMU" w:cs="Arian AMU"/>
          <w:lang w:val="hy-AM"/>
        </w:rPr>
        <w:t xml:space="preserve"> </w:t>
      </w:r>
      <w:r w:rsidRPr="0062022E">
        <w:rPr>
          <w:rFonts w:ascii="Arian AMU" w:eastAsia="Times New Roman" w:hAnsi="Arian AMU" w:cs="Arian AMU"/>
          <w:lang w:val="hy-AM"/>
        </w:rPr>
        <w:t xml:space="preserve">դիմում է </w:t>
      </w:r>
      <w:r w:rsidRPr="0062022E">
        <w:rPr>
          <w:rFonts w:ascii="Arian AMU" w:hAnsi="Arian AMU" w:cs="Arian AMU"/>
          <w:lang w:val="hy-AM"/>
        </w:rPr>
        <w:t>օպերատիվ-հետախուզական գործունեություն իրականացնող մարմիններին</w:t>
      </w:r>
      <w:r w:rsidR="00061D95">
        <w:rPr>
          <w:rFonts w:ascii="Arian AMU" w:hAnsi="Arian AMU" w:cs="Arian AMU"/>
          <w:lang w:val="hy-AM"/>
        </w:rPr>
        <w:t>՝</w:t>
      </w:r>
      <w:r w:rsidRPr="0062022E">
        <w:rPr>
          <w:rFonts w:ascii="Arian AMU" w:hAnsi="Arian AMU" w:cs="Arian AMU"/>
          <w:lang w:val="hy-AM"/>
        </w:rPr>
        <w:t xml:space="preserve"> </w:t>
      </w:r>
      <w:r w:rsidRPr="0062022E">
        <w:rPr>
          <w:rFonts w:ascii="Arian AMU" w:eastAsia="Times New Roman" w:hAnsi="Arian AMU" w:cs="Arian AMU"/>
          <w:lang w:val="hy-AM"/>
        </w:rPr>
        <w:t xml:space="preserve">տնտեսական մրցակցության պաշտպանության ոլորտի իրավախախտումների կանխման կամ բացահայտման գործում աջակցություն ստանալու նպատակով։ </w:t>
      </w:r>
      <w:r w:rsidR="00FD6D1F">
        <w:rPr>
          <w:rFonts w:ascii="Arian AMU" w:eastAsia="Times New Roman" w:hAnsi="Arian AMU" w:cs="Arian AMU"/>
          <w:lang w:val="hy-AM"/>
        </w:rPr>
        <w:t>Ն</w:t>
      </w:r>
      <w:r w:rsidR="00190382">
        <w:rPr>
          <w:rFonts w:ascii="Arian AMU" w:eastAsia="Times New Roman" w:hAnsi="Arian AMU" w:cs="Arian AMU"/>
          <w:lang w:val="hy-AM"/>
        </w:rPr>
        <w:t>ախագծերի փաթեթում ներառված</w:t>
      </w:r>
      <w:r w:rsidR="00FD6D1F">
        <w:rPr>
          <w:rFonts w:ascii="Arian AMU" w:eastAsia="Times New Roman" w:hAnsi="Arian AMU" w:cs="Arian AMU"/>
          <w:lang w:val="hy-AM"/>
        </w:rPr>
        <w:t xml:space="preserve">՝ </w:t>
      </w:r>
      <w:r w:rsidR="00190382" w:rsidRPr="0062022E">
        <w:rPr>
          <w:rFonts w:ascii="Arian AMU" w:hAnsi="Arian AMU" w:cs="Arian AMU"/>
          <w:shd w:val="clear" w:color="auto" w:fill="FFFFFF"/>
          <w:lang w:val="hy-AM"/>
        </w:rPr>
        <w:t>«Օպեր</w:t>
      </w:r>
      <w:r w:rsidR="003F605F">
        <w:rPr>
          <w:rFonts w:ascii="Arian AMU" w:hAnsi="Arian AMU" w:cs="Arian AMU"/>
          <w:shd w:val="clear" w:color="auto" w:fill="FFFFFF"/>
          <w:lang w:val="hy-AM"/>
        </w:rPr>
        <w:t>ա</w:t>
      </w:r>
      <w:r w:rsidR="00190382" w:rsidRPr="0062022E">
        <w:rPr>
          <w:rFonts w:ascii="Arian AMU" w:hAnsi="Arian AMU" w:cs="Arian AMU"/>
          <w:shd w:val="clear" w:color="auto" w:fill="FFFFFF"/>
          <w:lang w:val="hy-AM"/>
        </w:rPr>
        <w:t>տիվ-հետախուզական գործունեության մասին» ՀՀ օրենք</w:t>
      </w:r>
      <w:r w:rsidR="00190382">
        <w:rPr>
          <w:rFonts w:ascii="Arian AMU" w:hAnsi="Arian AMU" w:cs="Arian AMU"/>
          <w:shd w:val="clear" w:color="auto" w:fill="FFFFFF"/>
          <w:lang w:val="hy-AM"/>
        </w:rPr>
        <w:t xml:space="preserve">ում լրացումներ և փոփոխություններ կատարելու մասին օրենքի նախագծով նախատեսվում են </w:t>
      </w:r>
      <w:r w:rsidR="00FD6D1F">
        <w:rPr>
          <w:rFonts w:ascii="Arian AMU" w:hAnsi="Arian AMU" w:cs="Arian AMU"/>
          <w:shd w:val="clear" w:color="auto" w:fill="FFFFFF"/>
          <w:lang w:val="hy-AM"/>
        </w:rPr>
        <w:t xml:space="preserve">նաև </w:t>
      </w:r>
      <w:r w:rsidR="00190382">
        <w:rPr>
          <w:rFonts w:ascii="Arian AMU" w:hAnsi="Arian AMU" w:cs="Arian AMU"/>
          <w:shd w:val="clear" w:color="auto" w:fill="FFFFFF"/>
          <w:lang w:val="hy-AM"/>
        </w:rPr>
        <w:t>այն օպերատիվ-հետախուզական միջոցառումները, որոնք կարող են իրականացվել հանձնաժողովին տեղեկատվություն տրամադրելու համար, այդ թվում՝ ներքին դիտում, նամակագրության, փոստային</w:t>
      </w:r>
      <w:r w:rsidR="00D8032F">
        <w:rPr>
          <w:rFonts w:ascii="Arian AMU" w:hAnsi="Arian AMU" w:cs="Arian AMU"/>
          <w:shd w:val="clear" w:color="auto" w:fill="FFFFFF"/>
          <w:lang w:val="hy-AM"/>
        </w:rPr>
        <w:t xml:space="preserve">, </w:t>
      </w:r>
      <w:r w:rsidR="00190382">
        <w:rPr>
          <w:rFonts w:ascii="Arian AMU" w:hAnsi="Arian AMU" w:cs="Arian AMU"/>
          <w:shd w:val="clear" w:color="auto" w:fill="FFFFFF"/>
          <w:lang w:val="hy-AM"/>
        </w:rPr>
        <w:t xml:space="preserve">հեռագրական </w:t>
      </w:r>
      <w:r w:rsidR="00D8032F">
        <w:rPr>
          <w:rFonts w:ascii="Arian AMU" w:hAnsi="Arian AMU" w:cs="Arian AMU"/>
          <w:shd w:val="clear" w:color="auto" w:fill="FFFFFF"/>
          <w:lang w:val="hy-AM"/>
        </w:rPr>
        <w:t xml:space="preserve">և այլ </w:t>
      </w:r>
      <w:r w:rsidR="00190382">
        <w:rPr>
          <w:rFonts w:ascii="Arian AMU" w:hAnsi="Arian AMU" w:cs="Arian AMU"/>
          <w:shd w:val="clear" w:color="auto" w:fill="FFFFFF"/>
          <w:lang w:val="hy-AM"/>
        </w:rPr>
        <w:t>հաղորդումների</w:t>
      </w:r>
      <w:r w:rsidR="00D8032F">
        <w:rPr>
          <w:rFonts w:ascii="Arian AMU" w:hAnsi="Arian AMU" w:cs="Arian AMU"/>
          <w:shd w:val="clear" w:color="auto" w:fill="FFFFFF"/>
          <w:lang w:val="hy-AM"/>
        </w:rPr>
        <w:t xml:space="preserve"> վերահսկում, հեռախոսային խոսակցությունների վերահսկում, օպերատիվ ներդրում և այլն։ Այդ ցանկում ներառված չէ արտաքին դիտում օպերատիվ-հետախուզական գործունեությունը։ </w:t>
      </w:r>
      <w:r w:rsidR="00D8032F" w:rsidRPr="0062022E">
        <w:rPr>
          <w:rFonts w:ascii="Arian AMU" w:hAnsi="Arian AMU" w:cs="Arian AMU"/>
          <w:shd w:val="clear" w:color="auto" w:fill="FFFFFF"/>
          <w:lang w:val="hy-AM"/>
        </w:rPr>
        <w:t>«Օպեր</w:t>
      </w:r>
      <w:r w:rsidR="003F605F">
        <w:rPr>
          <w:rFonts w:ascii="Arian AMU" w:hAnsi="Arian AMU" w:cs="Arian AMU"/>
          <w:shd w:val="clear" w:color="auto" w:fill="FFFFFF"/>
          <w:lang w:val="hy-AM"/>
        </w:rPr>
        <w:t>ա</w:t>
      </w:r>
      <w:r w:rsidR="00D8032F" w:rsidRPr="0062022E">
        <w:rPr>
          <w:rFonts w:ascii="Arian AMU" w:hAnsi="Arian AMU" w:cs="Arian AMU"/>
          <w:shd w:val="clear" w:color="auto" w:fill="FFFFFF"/>
          <w:lang w:val="hy-AM"/>
        </w:rPr>
        <w:t>տիվ-հետախուզական գործունեության մասին» ՀՀ օրենքի 21-րդ հոդվածի համաձայն՝ արտաքին դիտումը օպերատիվ-հետախուզական միջոցառման տեսակ է, մասնավորապես՝ առանց բնակարանի անձեռնմխելիության խախտման, անձանց հետևելը կամ առանձին դեպքերի և իրադարձությունների ընթացքի վերահսկումն է բաց տարածությունում կամ հասարակական վայրերում` հատուկ և այլ տեխնիկական միջոցների կիրառմամբ կամ առանց դրանց, ինչպես նաև դիտման արդյունքների ամրագրումը տեսանկարահանման, լուսանկարահանման, էլեկտրոնային և այլ կրիչների միջոցով կամ առանց դրանց:</w:t>
      </w:r>
    </w:p>
    <w:p w14:paraId="256F8D39" w14:textId="2AADB8F2" w:rsidR="00A9007F" w:rsidRPr="003C03D5" w:rsidRDefault="00813E5D" w:rsidP="0062022E">
      <w:pPr>
        <w:jc w:val="both"/>
        <w:rPr>
          <w:rFonts w:ascii="Arian AMU" w:hAnsi="Arian AMU" w:cs="Arian AMU"/>
          <w:shd w:val="clear" w:color="auto" w:fill="FFFFFF"/>
          <w:lang w:val="hy-AM"/>
        </w:rPr>
      </w:pPr>
      <w:r w:rsidRPr="0062022E">
        <w:rPr>
          <w:rFonts w:ascii="Arian AMU" w:eastAsia="Times New Roman" w:hAnsi="Arian AMU" w:cs="Arian AMU"/>
          <w:lang w:val="hy-AM"/>
        </w:rPr>
        <w:t>ՏՄՊ մասին օրենքի նախագծի 52-րդ</w:t>
      </w:r>
      <w:r w:rsidR="00AE07B4" w:rsidRPr="0062022E">
        <w:rPr>
          <w:rFonts w:ascii="Arian AMU" w:eastAsia="Times New Roman" w:hAnsi="Arian AMU" w:cs="Arian AMU"/>
          <w:lang w:val="hy-AM"/>
        </w:rPr>
        <w:t xml:space="preserve"> հոդվածի</w:t>
      </w:r>
      <w:r w:rsidRPr="0062022E">
        <w:rPr>
          <w:rFonts w:ascii="Arian AMU" w:eastAsia="Times New Roman" w:hAnsi="Arian AMU" w:cs="Arian AMU"/>
          <w:lang w:val="hy-AM"/>
        </w:rPr>
        <w:t xml:space="preserve"> համաձայն՝ հանձնաժողո</w:t>
      </w:r>
      <w:r w:rsidR="00712C48" w:rsidRPr="0062022E">
        <w:rPr>
          <w:rFonts w:ascii="Arian AMU" w:eastAsia="Times New Roman" w:hAnsi="Arian AMU" w:cs="Arian AMU"/>
          <w:lang w:val="hy-AM"/>
        </w:rPr>
        <w:t>վ</w:t>
      </w:r>
      <w:r w:rsidRPr="0062022E">
        <w:rPr>
          <w:rFonts w:ascii="Arian AMU" w:eastAsia="Times New Roman" w:hAnsi="Arian AMU" w:cs="Arian AMU"/>
          <w:lang w:val="hy-AM"/>
        </w:rPr>
        <w:t xml:space="preserve">ն իրավասու է իրականացնել </w:t>
      </w:r>
      <w:r w:rsidRPr="00FD6D1F">
        <w:rPr>
          <w:rFonts w:ascii="Arian AMU" w:eastAsia="Times New Roman" w:hAnsi="Arian AMU" w:cs="Arian AMU"/>
          <w:b/>
          <w:bCs/>
          <w:lang w:val="hy-AM"/>
        </w:rPr>
        <w:t>արտաքին դիտում</w:t>
      </w:r>
      <w:r w:rsidRPr="0062022E">
        <w:rPr>
          <w:rFonts w:ascii="Arian AMU" w:eastAsia="Times New Roman" w:hAnsi="Arian AMU" w:cs="Arian AMU"/>
          <w:lang w:val="hy-AM"/>
        </w:rPr>
        <w:t>։</w:t>
      </w:r>
      <w:r w:rsidR="00061D95">
        <w:rPr>
          <w:rFonts w:ascii="Arian AMU" w:eastAsia="Times New Roman" w:hAnsi="Arian AMU" w:cs="Arian AMU"/>
          <w:lang w:val="hy-AM"/>
        </w:rPr>
        <w:t xml:space="preserve"> </w:t>
      </w:r>
      <w:r w:rsidR="00061D95">
        <w:rPr>
          <w:rFonts w:ascii="Arian AMU" w:hAnsi="Arian AMU" w:cs="Arian AMU"/>
          <w:shd w:val="clear" w:color="auto" w:fill="FFFFFF"/>
          <w:lang w:val="hy-AM"/>
        </w:rPr>
        <w:t>Ա</w:t>
      </w:r>
      <w:r w:rsidRPr="0062022E">
        <w:rPr>
          <w:rFonts w:ascii="Arian AMU" w:hAnsi="Arian AMU" w:cs="Arian AMU"/>
          <w:shd w:val="clear" w:color="auto" w:fill="FFFFFF"/>
          <w:lang w:val="hy-AM"/>
        </w:rPr>
        <w:t xml:space="preserve">րտաքին դիտում է համարվում </w:t>
      </w:r>
      <w:r w:rsidR="00AE07B4" w:rsidRPr="0062022E">
        <w:rPr>
          <w:rFonts w:ascii="Arian AMU" w:hAnsi="Arian AMU" w:cs="Arian AMU"/>
          <w:shd w:val="clear" w:color="auto" w:fill="FFFFFF"/>
          <w:lang w:val="hy-AM"/>
        </w:rPr>
        <w:t>նաև բաց տարածությունում կամ հասարակական վայրում տնտեսվարող սուբյեկտի փաստացի գործողությունների կամ վարքագծի բացահայտման</w:t>
      </w:r>
      <w:r w:rsidR="00AE07B4" w:rsidRPr="0062022E">
        <w:rPr>
          <w:rFonts w:ascii="Arian AMU" w:hAnsi="Arian AMU" w:cs="Arian AMU"/>
          <w:lang w:val="hy-AM"/>
        </w:rPr>
        <w:t xml:space="preserve"> նպատակով իրականացվող դիտարկումը</w:t>
      </w:r>
      <w:r w:rsidR="00AE07B4" w:rsidRPr="0062022E">
        <w:rPr>
          <w:rFonts w:ascii="Arian AMU" w:hAnsi="Arian AMU" w:cs="Arian AMU"/>
          <w:shd w:val="clear" w:color="auto" w:fill="FFFFFF"/>
          <w:lang w:val="hy-AM"/>
        </w:rPr>
        <w:t>։</w:t>
      </w:r>
      <w:r w:rsidR="00AE07B4" w:rsidRPr="0062022E">
        <w:rPr>
          <w:rFonts w:ascii="Arian AMU" w:hAnsi="Arian AMU" w:cs="Arian AMU"/>
          <w:lang w:val="hy-AM"/>
        </w:rPr>
        <w:t xml:space="preserve"> </w:t>
      </w:r>
      <w:r w:rsidRPr="0062022E">
        <w:rPr>
          <w:rFonts w:ascii="Arian AMU" w:hAnsi="Arian AMU" w:cs="Arian AMU"/>
          <w:lang w:val="hy-AM"/>
        </w:rPr>
        <w:t xml:space="preserve">Հանձնաժողովը արտաքին դիտում իրականացնելիս կարող է կիրառել </w:t>
      </w:r>
      <w:r w:rsidRPr="0062022E">
        <w:rPr>
          <w:rFonts w:ascii="Arian AMU" w:hAnsi="Arian AMU" w:cs="Arian AMU"/>
          <w:shd w:val="clear" w:color="auto" w:fill="FFFFFF"/>
          <w:lang w:val="hy-AM"/>
        </w:rPr>
        <w:t>համակարգչային տեխնոլոգիաներ և այլ տեխնիկական միջոցներ, օգտագործել տեսանկարահանման, լուսանկարահանման, էլեկտրոնային և այլ սարքավորումներ և կրիչներ</w:t>
      </w:r>
      <w:r w:rsidRPr="0062022E">
        <w:rPr>
          <w:rFonts w:ascii="Arian AMU" w:hAnsi="Arian AMU" w:cs="Arian AMU"/>
          <w:lang w:val="hy-AM"/>
        </w:rPr>
        <w:t xml:space="preserve">։ </w:t>
      </w:r>
      <w:r w:rsidR="00A9007F">
        <w:rPr>
          <w:rFonts w:ascii="Arian AMU" w:hAnsi="Arian AMU" w:cs="Arian AMU"/>
          <w:lang w:val="hy-AM"/>
        </w:rPr>
        <w:t>Նախագծի այս ձևակերպումից ակնհայտ է, որ հանձնաժողովի կողմից իրականաց</w:t>
      </w:r>
      <w:r w:rsidR="0096755F">
        <w:rPr>
          <w:rFonts w:ascii="Arian AMU" w:hAnsi="Arian AMU" w:cs="Arian AMU"/>
          <w:lang w:val="hy-AM"/>
        </w:rPr>
        <w:t xml:space="preserve">վելիք </w:t>
      </w:r>
      <w:r w:rsidR="00A9007F" w:rsidRPr="0096755F">
        <w:rPr>
          <w:rFonts w:ascii="Arian AMU" w:hAnsi="Arian AMU" w:cs="Arian AMU"/>
          <w:b/>
          <w:bCs/>
          <w:lang w:val="hy-AM"/>
        </w:rPr>
        <w:t xml:space="preserve">արտաքին դիտում </w:t>
      </w:r>
      <w:r w:rsidR="00A9007F" w:rsidRPr="0096755F">
        <w:rPr>
          <w:rFonts w:ascii="Arian AMU" w:hAnsi="Arian AMU" w:cs="Arian AMU"/>
          <w:b/>
          <w:bCs/>
          <w:lang w:val="hy-AM"/>
        </w:rPr>
        <w:lastRenderedPageBreak/>
        <w:t>գործողությունն</w:t>
      </w:r>
      <w:r w:rsidR="00A9007F">
        <w:rPr>
          <w:rFonts w:ascii="Arian AMU" w:hAnsi="Arian AMU" w:cs="Arian AMU"/>
          <w:lang w:val="hy-AM"/>
        </w:rPr>
        <w:t xml:space="preserve"> ըստ էության </w:t>
      </w:r>
      <w:r w:rsidR="00A9007F" w:rsidRPr="0062022E">
        <w:rPr>
          <w:rFonts w:ascii="Arian AMU" w:hAnsi="Arian AMU" w:cs="Arian AMU"/>
          <w:shd w:val="clear" w:color="auto" w:fill="FFFFFF"/>
          <w:lang w:val="hy-AM"/>
        </w:rPr>
        <w:t>«Օպեր</w:t>
      </w:r>
      <w:r w:rsidR="003F605F">
        <w:rPr>
          <w:rFonts w:ascii="Arian AMU" w:hAnsi="Arian AMU" w:cs="Arian AMU"/>
          <w:shd w:val="clear" w:color="auto" w:fill="FFFFFF"/>
          <w:lang w:val="hy-AM"/>
        </w:rPr>
        <w:t>ա</w:t>
      </w:r>
      <w:r w:rsidR="00A9007F" w:rsidRPr="0062022E">
        <w:rPr>
          <w:rFonts w:ascii="Arian AMU" w:hAnsi="Arian AMU" w:cs="Arian AMU"/>
          <w:shd w:val="clear" w:color="auto" w:fill="FFFFFF"/>
          <w:lang w:val="hy-AM"/>
        </w:rPr>
        <w:t>տիվ-հետախուզական գործունեության մասին» ՀՀ օրենքի 21-րդ հոդված</w:t>
      </w:r>
      <w:r w:rsidR="00A9007F">
        <w:rPr>
          <w:rFonts w:ascii="Arian AMU" w:hAnsi="Arian AMU" w:cs="Arian AMU"/>
          <w:shd w:val="clear" w:color="auto" w:fill="FFFFFF"/>
          <w:lang w:val="hy-AM"/>
        </w:rPr>
        <w:t xml:space="preserve">ով նախատեսված </w:t>
      </w:r>
      <w:r w:rsidR="00A9007F" w:rsidRPr="0096755F">
        <w:rPr>
          <w:rFonts w:ascii="Arian AMU" w:hAnsi="Arian AMU" w:cs="Arian AMU"/>
          <w:b/>
          <w:bCs/>
          <w:shd w:val="clear" w:color="auto" w:fill="FFFFFF"/>
          <w:lang w:val="hy-AM"/>
        </w:rPr>
        <w:t>արտաքին դիտում օպերատիվ-հետախուզական միջոցառումն է</w:t>
      </w:r>
      <w:r w:rsidR="00A9007F">
        <w:rPr>
          <w:rFonts w:ascii="Arian AMU" w:hAnsi="Arian AMU" w:cs="Arian AMU"/>
          <w:shd w:val="clear" w:color="auto" w:fill="FFFFFF"/>
          <w:lang w:val="hy-AM"/>
        </w:rPr>
        <w:t>։</w:t>
      </w:r>
      <w:r w:rsidR="003C03D5">
        <w:rPr>
          <w:rFonts w:ascii="Arian AMU" w:hAnsi="Arian AMU" w:cs="Arian AMU"/>
          <w:shd w:val="clear" w:color="auto" w:fill="FFFFFF"/>
          <w:lang w:val="hy-AM"/>
        </w:rPr>
        <w:t xml:space="preserve"> Ընդ որում, </w:t>
      </w:r>
      <w:r w:rsidR="003C03D5" w:rsidRPr="0062022E">
        <w:rPr>
          <w:rFonts w:ascii="Arian AMU" w:hAnsi="Arian AMU" w:cs="Arian AMU"/>
          <w:shd w:val="clear" w:color="auto" w:fill="FFFFFF"/>
          <w:lang w:val="hy-AM"/>
        </w:rPr>
        <w:t>«Օպեր</w:t>
      </w:r>
      <w:r w:rsidR="003F605F">
        <w:rPr>
          <w:rFonts w:ascii="Arian AMU" w:hAnsi="Arian AMU" w:cs="Arian AMU"/>
          <w:shd w:val="clear" w:color="auto" w:fill="FFFFFF"/>
          <w:lang w:val="hy-AM"/>
        </w:rPr>
        <w:t>ա</w:t>
      </w:r>
      <w:r w:rsidR="003C03D5" w:rsidRPr="0062022E">
        <w:rPr>
          <w:rFonts w:ascii="Arian AMU" w:hAnsi="Arian AMU" w:cs="Arian AMU"/>
          <w:shd w:val="clear" w:color="auto" w:fill="FFFFFF"/>
          <w:lang w:val="hy-AM"/>
        </w:rPr>
        <w:t xml:space="preserve">տիվ-հետախուզական գործունեության մասին» </w:t>
      </w:r>
      <w:r w:rsidR="003C03D5">
        <w:rPr>
          <w:rFonts w:ascii="Arian AMU" w:hAnsi="Arian AMU" w:cs="Arian AMU"/>
          <w:shd w:val="clear" w:color="auto" w:fill="FFFFFF"/>
          <w:lang w:val="hy-AM"/>
        </w:rPr>
        <w:t xml:space="preserve">ՀՀ </w:t>
      </w:r>
      <w:r w:rsidR="003C03D5" w:rsidRPr="0062022E">
        <w:rPr>
          <w:rFonts w:ascii="Arian AMU" w:hAnsi="Arian AMU" w:cs="Arian AMU"/>
          <w:shd w:val="clear" w:color="auto" w:fill="FFFFFF"/>
          <w:lang w:val="hy-AM"/>
        </w:rPr>
        <w:t xml:space="preserve">օրենքի 8-րդ հոդվածի 1-ին մասի </w:t>
      </w:r>
      <w:r w:rsidR="003C03D5">
        <w:rPr>
          <w:rFonts w:ascii="Arian AMU" w:hAnsi="Arian AMU" w:cs="Arian AMU"/>
          <w:shd w:val="clear" w:color="auto" w:fill="FFFFFF"/>
          <w:lang w:val="hy-AM"/>
        </w:rPr>
        <w:t>համաձայն</w:t>
      </w:r>
      <w:r w:rsidR="00061D95">
        <w:rPr>
          <w:rFonts w:ascii="Arian AMU" w:hAnsi="Arian AMU" w:cs="Arian AMU"/>
          <w:shd w:val="clear" w:color="auto" w:fill="FFFFFF"/>
          <w:lang w:val="hy-AM"/>
        </w:rPr>
        <w:t>՝</w:t>
      </w:r>
      <w:r w:rsidR="003C03D5">
        <w:rPr>
          <w:rFonts w:ascii="Arian AMU" w:hAnsi="Arian AMU" w:cs="Arian AMU"/>
          <w:shd w:val="clear" w:color="auto" w:fill="FFFFFF"/>
          <w:lang w:val="hy-AM"/>
        </w:rPr>
        <w:t xml:space="preserve"> </w:t>
      </w:r>
      <w:r w:rsidR="003C03D5">
        <w:rPr>
          <w:rFonts w:ascii="Arian AMU" w:hAnsi="Arian AMU" w:cs="Arian AMU"/>
          <w:lang w:val="hy-AM"/>
        </w:rPr>
        <w:t>օ</w:t>
      </w:r>
      <w:r w:rsidR="003C03D5" w:rsidRPr="0062022E">
        <w:rPr>
          <w:rFonts w:ascii="Arian AMU" w:hAnsi="Arian AMU" w:cs="Arian AMU"/>
          <w:lang w:val="hy-AM"/>
        </w:rPr>
        <w:t>պերատիվ-հետախուզական գործունեություն իրականացնելու իրավունք ունե</w:t>
      </w:r>
      <w:r w:rsidR="003C03D5">
        <w:rPr>
          <w:rFonts w:ascii="Arian AMU" w:hAnsi="Arian AMU" w:cs="Arian AMU"/>
          <w:lang w:val="hy-AM"/>
        </w:rPr>
        <w:t>ցող մարմինների ցանկում</w:t>
      </w:r>
      <w:r w:rsidR="003C03D5" w:rsidRPr="0062022E">
        <w:rPr>
          <w:rFonts w:ascii="Arian AMU" w:hAnsi="Arian AMU" w:cs="Arian AMU"/>
          <w:shd w:val="clear" w:color="auto" w:fill="FFFFFF"/>
          <w:lang w:val="hy-AM"/>
        </w:rPr>
        <w:t xml:space="preserve"> </w:t>
      </w:r>
      <w:r w:rsidR="003C03D5">
        <w:rPr>
          <w:rFonts w:ascii="Arian AMU" w:hAnsi="Arian AMU" w:cs="Arian AMU"/>
          <w:shd w:val="clear" w:color="auto" w:fill="FFFFFF"/>
          <w:lang w:val="hy-AM"/>
        </w:rPr>
        <w:t>ՏՄՊ հանձնաժողովը ներառված չէ</w:t>
      </w:r>
      <w:r w:rsidR="003C03D5">
        <w:rPr>
          <w:rFonts w:ascii="Arian AMU" w:hAnsi="Arian AMU" w:cs="Arian AMU"/>
          <w:lang w:val="hy-AM"/>
        </w:rPr>
        <w:t>։</w:t>
      </w:r>
    </w:p>
    <w:p w14:paraId="0245C58F" w14:textId="0312B379" w:rsidR="00D8032F" w:rsidRDefault="00D8032F" w:rsidP="0062022E">
      <w:pPr>
        <w:jc w:val="both"/>
        <w:rPr>
          <w:rFonts w:ascii="Arian AMU" w:hAnsi="Arian AMU" w:cs="Arian AMU"/>
          <w:lang w:val="hy-AM"/>
        </w:rPr>
      </w:pPr>
      <w:r>
        <w:rPr>
          <w:rFonts w:ascii="Arian AMU" w:hAnsi="Arian AMU" w:cs="Arian AMU"/>
          <w:lang w:val="hy-AM"/>
        </w:rPr>
        <w:t>Վերոնշյալ իրավական ակտերի ձևակերպումներն ակնհայտորեն առաջացնում են մի շարք</w:t>
      </w:r>
      <w:r w:rsidR="00A9007F">
        <w:rPr>
          <w:rFonts w:ascii="Arian AMU" w:hAnsi="Arian AMU" w:cs="Arian AMU"/>
          <w:lang w:val="hy-AM"/>
        </w:rPr>
        <w:t xml:space="preserve"> հարցադրումներ</w:t>
      </w:r>
      <w:r>
        <w:rPr>
          <w:rFonts w:ascii="Arian AMU" w:hAnsi="Arian AMU" w:cs="Arian AMU"/>
          <w:lang w:val="hy-AM"/>
        </w:rPr>
        <w:t>․</w:t>
      </w:r>
    </w:p>
    <w:p w14:paraId="61052C39" w14:textId="7A7FA14C" w:rsidR="00A9007F" w:rsidRPr="00A9007F" w:rsidRDefault="00D8032F" w:rsidP="00FD6D1F">
      <w:pPr>
        <w:pStyle w:val="ListParagraph"/>
        <w:numPr>
          <w:ilvl w:val="0"/>
          <w:numId w:val="2"/>
        </w:numPr>
        <w:ind w:left="284"/>
        <w:jc w:val="both"/>
        <w:rPr>
          <w:rFonts w:ascii="Arian AMU" w:hAnsi="Arian AMU" w:cs="Arian AMU"/>
          <w:lang w:val="hy-AM"/>
        </w:rPr>
      </w:pPr>
      <w:r w:rsidRPr="00A9007F">
        <w:rPr>
          <w:rFonts w:ascii="Arian AMU" w:hAnsi="Arian AMU" w:cs="Arian AMU"/>
          <w:lang w:val="hy-AM"/>
        </w:rPr>
        <w:t>Հանձնաժողովի լիազորությունների իրականացման տեսանկյունից</w:t>
      </w:r>
      <w:r w:rsidR="00A9007F" w:rsidRPr="00A9007F">
        <w:rPr>
          <w:rFonts w:ascii="Arian AMU" w:hAnsi="Arian AMU" w:cs="Arian AMU"/>
          <w:lang w:val="hy-AM"/>
        </w:rPr>
        <w:t xml:space="preserve">, որը բովանդակային առումով հանգում է </w:t>
      </w:r>
      <w:r w:rsidR="00061D95">
        <w:rPr>
          <w:rFonts w:ascii="Arian AMU" w:hAnsi="Arian AMU" w:cs="Arian AMU"/>
          <w:lang w:val="hy-AM"/>
        </w:rPr>
        <w:t xml:space="preserve">տնտեսական գործունեության նկատմամբ </w:t>
      </w:r>
      <w:r w:rsidR="00A9007F" w:rsidRPr="00A9007F">
        <w:rPr>
          <w:rFonts w:ascii="Arian AMU" w:hAnsi="Arian AMU" w:cs="Arian AMU"/>
          <w:lang w:val="hy-AM"/>
        </w:rPr>
        <w:t>վարչարարության իրականացմանը, օպերատիվ-հետախուզական միջոցառումները համաչափորե</w:t>
      </w:r>
      <w:r w:rsidR="0096755F">
        <w:rPr>
          <w:rFonts w:ascii="Arian AMU" w:hAnsi="Arian AMU" w:cs="Arian AMU"/>
          <w:lang w:val="hy-AM"/>
        </w:rPr>
        <w:t>՞</w:t>
      </w:r>
      <w:r w:rsidR="00A9007F" w:rsidRPr="00A9007F">
        <w:rPr>
          <w:rFonts w:ascii="Arian AMU" w:hAnsi="Arian AMU" w:cs="Arian AMU"/>
          <w:lang w:val="hy-AM"/>
        </w:rPr>
        <w:t>ն են արտացոլում նպատակ-հետևանք կամ արդյունք փոխհարաբերակցությունը և գտնվու</w:t>
      </w:r>
      <w:r w:rsidR="0096755F">
        <w:rPr>
          <w:rFonts w:ascii="Arian AMU" w:hAnsi="Arian AMU" w:cs="Arian AMU"/>
          <w:lang w:val="hy-AM"/>
        </w:rPr>
        <w:t>՞</w:t>
      </w:r>
      <w:r w:rsidR="00A9007F" w:rsidRPr="00A9007F">
        <w:rPr>
          <w:rFonts w:ascii="Arian AMU" w:hAnsi="Arian AMU" w:cs="Arian AMU"/>
          <w:lang w:val="hy-AM"/>
        </w:rPr>
        <w:t>մ են արդյոք օպերատիվ-հետախուզական գործառն</w:t>
      </w:r>
      <w:r w:rsidR="0096755F">
        <w:rPr>
          <w:rFonts w:ascii="Arian AMU" w:hAnsi="Arian AMU" w:cs="Arian AMU"/>
          <w:lang w:val="hy-AM"/>
        </w:rPr>
        <w:t>ության</w:t>
      </w:r>
      <w:r w:rsidR="00A9007F" w:rsidRPr="00A9007F">
        <w:rPr>
          <w:rFonts w:ascii="Arian AMU" w:hAnsi="Arian AMU" w:cs="Arian AMU"/>
          <w:lang w:val="hy-AM"/>
        </w:rPr>
        <w:t xml:space="preserve"> կարգավորման տիրույթում, </w:t>
      </w:r>
    </w:p>
    <w:p w14:paraId="44EF16B4" w14:textId="5FCC281A" w:rsidR="00D8032F" w:rsidRDefault="00A9007F" w:rsidP="00FD6D1F">
      <w:pPr>
        <w:pStyle w:val="ListParagraph"/>
        <w:numPr>
          <w:ilvl w:val="0"/>
          <w:numId w:val="2"/>
        </w:numPr>
        <w:ind w:left="284"/>
        <w:jc w:val="both"/>
        <w:rPr>
          <w:rFonts w:ascii="Arian AMU" w:hAnsi="Arian AMU" w:cs="Arian AMU"/>
          <w:lang w:val="hy-AM"/>
        </w:rPr>
      </w:pPr>
      <w:r w:rsidRPr="00A9007F">
        <w:rPr>
          <w:rFonts w:ascii="Arian AMU" w:hAnsi="Arian AMU" w:cs="Arian AMU"/>
          <w:lang w:val="hy-AM"/>
        </w:rPr>
        <w:t>ի</w:t>
      </w:r>
      <w:r w:rsidR="00D8032F" w:rsidRPr="00A9007F">
        <w:rPr>
          <w:rFonts w:ascii="Arian AMU" w:hAnsi="Arian AMU" w:cs="Arian AMU"/>
          <w:lang w:val="hy-AM"/>
        </w:rPr>
        <w:t>րավունք ունի</w:t>
      </w:r>
      <w:r w:rsidR="0096755F">
        <w:rPr>
          <w:rFonts w:ascii="Arian AMU" w:hAnsi="Arian AMU" w:cs="Arian AMU"/>
          <w:lang w:val="hy-AM"/>
        </w:rPr>
        <w:t>՞</w:t>
      </w:r>
      <w:r w:rsidR="00D8032F" w:rsidRPr="00A9007F">
        <w:rPr>
          <w:rFonts w:ascii="Arian AMU" w:hAnsi="Arian AMU" w:cs="Arian AMU"/>
          <w:lang w:val="hy-AM"/>
        </w:rPr>
        <w:t xml:space="preserve"> արդյոք հանձնաժողովն իրականացնելու ըստ էության օպերատիվ-հետախուզական միջոցառման տեսակ հանդիսացող </w:t>
      </w:r>
      <w:r w:rsidR="00D8032F" w:rsidRPr="00A9007F">
        <w:rPr>
          <w:rFonts w:ascii="Arian AMU" w:hAnsi="Arian AMU" w:cs="Arian AMU"/>
          <w:b/>
          <w:bCs/>
          <w:lang w:val="hy-AM"/>
        </w:rPr>
        <w:t>արտաքին դիտում,</w:t>
      </w:r>
      <w:r w:rsidR="00D8032F" w:rsidRPr="00A9007F">
        <w:rPr>
          <w:rFonts w:ascii="Arian AMU" w:hAnsi="Arian AMU" w:cs="Arian AMU"/>
          <w:lang w:val="hy-AM"/>
        </w:rPr>
        <w:t xml:space="preserve"> այն դեպքում, երբ այն ներառված չէ օպերատիվ-հետախուզական գործունեության իրականացնելու իրավասություն ունեցող մարմինների ցանկում</w:t>
      </w:r>
      <w:r w:rsidR="0096755F">
        <w:rPr>
          <w:rFonts w:ascii="Arian AMU" w:hAnsi="Arian AMU" w:cs="Arian AMU"/>
          <w:lang w:val="hy-AM"/>
        </w:rPr>
        <w:t>,</w:t>
      </w:r>
    </w:p>
    <w:p w14:paraId="362B6914" w14:textId="1A75CA2C" w:rsidR="0096755F" w:rsidRDefault="00061D95" w:rsidP="00FD6D1F">
      <w:pPr>
        <w:pStyle w:val="ListParagraph"/>
        <w:numPr>
          <w:ilvl w:val="0"/>
          <w:numId w:val="2"/>
        </w:numPr>
        <w:ind w:left="284"/>
        <w:jc w:val="both"/>
        <w:rPr>
          <w:rFonts w:ascii="Arian AMU" w:hAnsi="Arian AMU" w:cs="Arian AMU"/>
          <w:lang w:val="hy-AM"/>
        </w:rPr>
      </w:pPr>
      <w:r>
        <w:rPr>
          <w:rFonts w:ascii="Arian AMU" w:hAnsi="Arian AMU" w:cs="Arian AMU"/>
          <w:lang w:val="hy-AM"/>
        </w:rPr>
        <w:t>ո</w:t>
      </w:r>
      <w:r w:rsidR="0096755F">
        <w:rPr>
          <w:rFonts w:ascii="Arian AMU" w:hAnsi="Arian AMU" w:cs="Arian AMU"/>
          <w:lang w:val="hy-AM"/>
        </w:rPr>
        <w:t>՞ր ֆիզիկական անձին պետք է դիտարկել տնտեսվարող սուբյեկտ հասկացության ներքո՝ կապված վերջինիս նկատմամբ իրականացվող գործողությունների, այդ թվում՝ օպերատիվ-հետախուզական միջոցառումների հետ։</w:t>
      </w:r>
    </w:p>
    <w:p w14:paraId="725E28DF" w14:textId="77777777" w:rsidR="00956C57" w:rsidRDefault="00FD6D1F" w:rsidP="00EC1359">
      <w:pPr>
        <w:ind w:left="-76"/>
        <w:jc w:val="both"/>
        <w:rPr>
          <w:rFonts w:ascii="Arian AMU" w:hAnsi="Arian AMU" w:cs="Arian AMU"/>
          <w:lang w:val="hy-AM"/>
        </w:rPr>
      </w:pPr>
      <w:r>
        <w:rPr>
          <w:rFonts w:ascii="Arian AMU" w:hAnsi="Arian AMU" w:cs="Arian AMU"/>
          <w:lang w:val="hy-AM"/>
        </w:rPr>
        <w:t xml:space="preserve">Բարձրացված հարցերի շրջանակում պետք է արձանագրել, որ ՀՀ-ում տնտեսական մրցակցության ապահովման գերակա խնդրի իրականացման արդյունավետությունն ապահովելու առումով գործող օրենսդրությամբ նախատեսված գործիքակազմի ամբողջական </w:t>
      </w:r>
      <w:r w:rsidR="0096755F">
        <w:rPr>
          <w:rFonts w:ascii="Arian AMU" w:hAnsi="Arian AMU" w:cs="Arian AMU"/>
          <w:lang w:val="hy-AM"/>
        </w:rPr>
        <w:t>իրացումը</w:t>
      </w:r>
      <w:r>
        <w:rPr>
          <w:rFonts w:ascii="Arian AMU" w:hAnsi="Arian AMU" w:cs="Arian AMU"/>
          <w:lang w:val="hy-AM"/>
        </w:rPr>
        <w:t xml:space="preserve"> դեռ</w:t>
      </w:r>
      <w:r w:rsidR="00290A08">
        <w:rPr>
          <w:rFonts w:ascii="Arian AMU" w:hAnsi="Arian AMU" w:cs="Arian AMU"/>
          <w:lang w:val="hy-AM"/>
        </w:rPr>
        <w:t>և</w:t>
      </w:r>
      <w:r>
        <w:rPr>
          <w:rFonts w:ascii="Arian AMU" w:hAnsi="Arian AMU" w:cs="Arian AMU"/>
          <w:lang w:val="hy-AM"/>
        </w:rPr>
        <w:t>ս ապա</w:t>
      </w:r>
      <w:r w:rsidR="00290A08">
        <w:rPr>
          <w:rFonts w:ascii="Arian AMU" w:hAnsi="Arian AMU" w:cs="Arian AMU"/>
          <w:lang w:val="hy-AM"/>
        </w:rPr>
        <w:t>հովված չէ</w:t>
      </w:r>
      <w:r w:rsidR="003C03D5">
        <w:rPr>
          <w:rFonts w:ascii="Arian AMU" w:hAnsi="Arian AMU" w:cs="Arian AMU"/>
          <w:lang w:val="hy-AM"/>
        </w:rPr>
        <w:t xml:space="preserve">։ </w:t>
      </w:r>
      <w:r w:rsidR="00290A08">
        <w:rPr>
          <w:rFonts w:ascii="Arian AMU" w:hAnsi="Arian AMU" w:cs="Arian AMU"/>
          <w:lang w:val="hy-AM"/>
        </w:rPr>
        <w:t>ՏՄՊ մասին օրենքի նախագծով հանձնաժողովի կողմից տնտեսական մրցակցության խախտմանն առնչվող իրավախախտումների վերաբերյալ որոշումների ընդունման և գործողությունների իրականացման իրավակարգավորումները ներառված են վարչական վարույթի և վարչարարության իրավակարգավորումների դաշտում։ Օպերատիվ-հետախուզական այն միջոցառումները, որոնց արդյունք հանդիսացող տեղեկատվությունը կարող է օգտագործվել հանձնաժողովի կողմից վարչական վարույթի շրջանակներում</w:t>
      </w:r>
      <w:r w:rsidR="00225F0A">
        <w:rPr>
          <w:rFonts w:ascii="Arian AMU" w:hAnsi="Arian AMU" w:cs="Arian AMU"/>
          <w:lang w:val="hy-AM"/>
        </w:rPr>
        <w:t xml:space="preserve">, պարունակում են անձի իրավունքները սահմանափակող և անձնական տվյալների հասանելիության բարձր մակարդակ, ինչն ակնհայտորեն անհամարժեք է ՏՄՊ նպատակներին այն պարագայում, երբ դեռևս </w:t>
      </w:r>
      <w:r w:rsidR="0096755F">
        <w:rPr>
          <w:rFonts w:ascii="Arian AMU" w:hAnsi="Arian AMU" w:cs="Arian AMU"/>
          <w:lang w:val="hy-AM"/>
        </w:rPr>
        <w:t>իրացված</w:t>
      </w:r>
      <w:r w:rsidR="00225F0A">
        <w:rPr>
          <w:rFonts w:ascii="Arian AMU" w:hAnsi="Arian AMU" w:cs="Arian AMU"/>
          <w:lang w:val="hy-AM"/>
        </w:rPr>
        <w:t xml:space="preserve"> չէ հանձնաժողովին գործող օրենսդրությամբ վերապահված լիազորություններն ու դրանցով նախատեսված գործիքակազմը։ Բացի այդ, ՏՄՊ դաշտում արդյունավետության ապահոման գործիքակազմի տեսանկյունից անհրաժեշտ է նկատի ունենալ այն կարևոր հանգամանքը, որ ՀՀ տնտեսությունը և </w:t>
      </w:r>
      <w:r w:rsidR="00EC1359">
        <w:rPr>
          <w:rFonts w:ascii="Arian AMU" w:hAnsi="Arian AMU" w:cs="Arian AMU"/>
          <w:lang w:val="hy-AM"/>
        </w:rPr>
        <w:t xml:space="preserve">դրա </w:t>
      </w:r>
      <w:r w:rsidR="00225F0A">
        <w:rPr>
          <w:rFonts w:ascii="Arian AMU" w:hAnsi="Arian AMU" w:cs="Arian AMU"/>
          <w:lang w:val="hy-AM"/>
        </w:rPr>
        <w:t xml:space="preserve">կառուցվածքը, ինչպես նաև </w:t>
      </w:r>
      <w:r w:rsidR="00EC1359">
        <w:rPr>
          <w:rFonts w:ascii="Arian AMU" w:hAnsi="Arian AMU" w:cs="Arian AMU"/>
          <w:lang w:val="hy-AM"/>
        </w:rPr>
        <w:t>վերջինիս</w:t>
      </w:r>
      <w:r w:rsidR="00225F0A">
        <w:rPr>
          <w:rFonts w:ascii="Arian AMU" w:hAnsi="Arian AMU" w:cs="Arian AMU"/>
          <w:lang w:val="hy-AM"/>
        </w:rPr>
        <w:t xml:space="preserve"> վերահսկման հարկային</w:t>
      </w:r>
      <w:r w:rsidR="00EC1359">
        <w:rPr>
          <w:rFonts w:ascii="Arian AMU" w:hAnsi="Arian AMU" w:cs="Arian AMU"/>
          <w:lang w:val="hy-AM"/>
        </w:rPr>
        <w:t>, մաքսային</w:t>
      </w:r>
      <w:r w:rsidR="00225F0A">
        <w:rPr>
          <w:rFonts w:ascii="Arian AMU" w:hAnsi="Arian AMU" w:cs="Arian AMU"/>
          <w:lang w:val="hy-AM"/>
        </w:rPr>
        <w:t xml:space="preserve"> և </w:t>
      </w:r>
      <w:r w:rsidR="00EC1359">
        <w:rPr>
          <w:rFonts w:ascii="Arian AMU" w:hAnsi="Arian AMU" w:cs="Arian AMU"/>
          <w:lang w:val="hy-AM"/>
        </w:rPr>
        <w:t xml:space="preserve">այլ </w:t>
      </w:r>
      <w:r w:rsidR="00225F0A">
        <w:rPr>
          <w:rFonts w:ascii="Arian AMU" w:hAnsi="Arian AMU" w:cs="Arian AMU"/>
          <w:lang w:val="hy-AM"/>
        </w:rPr>
        <w:t xml:space="preserve">իրավական </w:t>
      </w:r>
      <w:r w:rsidR="00EC1359">
        <w:rPr>
          <w:rFonts w:ascii="Arian AMU" w:hAnsi="Arian AMU" w:cs="Arian AMU"/>
          <w:lang w:val="hy-AM"/>
        </w:rPr>
        <w:t>մեխանիզմները</w:t>
      </w:r>
      <w:r w:rsidR="00225F0A">
        <w:rPr>
          <w:rFonts w:ascii="Arian AMU" w:hAnsi="Arian AMU" w:cs="Arian AMU"/>
          <w:lang w:val="hy-AM"/>
        </w:rPr>
        <w:t>, հետազոտությունների, ուսումնասիրությունների</w:t>
      </w:r>
      <w:r w:rsidR="00EC1359">
        <w:rPr>
          <w:rFonts w:ascii="Arian AMU" w:hAnsi="Arian AMU" w:cs="Arian AMU"/>
          <w:lang w:val="hy-AM"/>
        </w:rPr>
        <w:t xml:space="preserve"> գործիքակազմը հնարավորություն են ընձեռում իրականացնել անհրաժեշտ վերլուծություններ և կիրառել պատասխանատվության անհրաժեշտ միջոցներ։ Հանձնաժողովին ընձեռված լիզորությունն</w:t>
      </w:r>
      <w:r w:rsidR="003C03D5">
        <w:rPr>
          <w:rFonts w:ascii="Arian AMU" w:hAnsi="Arian AMU" w:cs="Arian AMU"/>
          <w:lang w:val="hy-AM"/>
        </w:rPr>
        <w:t>՝</w:t>
      </w:r>
      <w:r w:rsidR="00EC1359">
        <w:rPr>
          <w:rFonts w:ascii="Arian AMU" w:hAnsi="Arian AMU" w:cs="Arian AMU"/>
          <w:lang w:val="hy-AM"/>
        </w:rPr>
        <w:t xml:space="preserve"> իրականացնել արտաքին դիտում</w:t>
      </w:r>
      <w:r w:rsidR="003C03D5">
        <w:rPr>
          <w:rFonts w:ascii="Arian AMU" w:hAnsi="Arian AMU" w:cs="Arian AMU"/>
          <w:lang w:val="hy-AM"/>
        </w:rPr>
        <w:t>,</w:t>
      </w:r>
      <w:r w:rsidR="00EC1359">
        <w:rPr>
          <w:rFonts w:ascii="Arian AMU" w:hAnsi="Arian AMU" w:cs="Arian AMU"/>
          <w:lang w:val="hy-AM"/>
        </w:rPr>
        <w:t xml:space="preserve"> պետք է հստակեցվի այն առումով, որպեսզի դրա բովանդակությունը տարանջատվի արտաքին դիտում օպերատիվ-հետախուզական միջոցառումից։ Այլապես ստացվում է, որ հանձնաժողովը</w:t>
      </w:r>
      <w:r w:rsidR="003C03D5">
        <w:rPr>
          <w:rFonts w:ascii="Arian AMU" w:hAnsi="Arian AMU" w:cs="Arian AMU"/>
          <w:lang w:val="hy-AM"/>
        </w:rPr>
        <w:t>,</w:t>
      </w:r>
      <w:r w:rsidR="00EC1359">
        <w:rPr>
          <w:rFonts w:ascii="Arian AMU" w:hAnsi="Arian AMU" w:cs="Arian AMU"/>
          <w:lang w:val="hy-AM"/>
        </w:rPr>
        <w:t xml:space="preserve"> օրենսդրորեն չհանդիսանալով օպերատիվ-հետախուզական գործունեություն իրականացնող մարմին, օրենքի խախտմամբ իրականացնում է արտաքին դիտում։</w:t>
      </w:r>
      <w:r w:rsidR="0096755F">
        <w:rPr>
          <w:rFonts w:ascii="Arian AMU" w:hAnsi="Arian AMU" w:cs="Arian AMU"/>
          <w:lang w:val="hy-AM"/>
        </w:rPr>
        <w:t xml:space="preserve"> </w:t>
      </w:r>
    </w:p>
    <w:p w14:paraId="265BCB95" w14:textId="49EA3ABE" w:rsidR="009D0E27" w:rsidRDefault="0096755F" w:rsidP="00EC1359">
      <w:pPr>
        <w:ind w:left="-76"/>
        <w:jc w:val="both"/>
        <w:rPr>
          <w:rFonts w:ascii="Arian AMU" w:hAnsi="Arian AMU" w:cs="Arian AMU"/>
          <w:lang w:val="hy-AM"/>
        </w:rPr>
      </w:pPr>
      <w:r>
        <w:rPr>
          <w:rFonts w:ascii="Arian AMU" w:hAnsi="Arian AMU" w:cs="Arian AMU"/>
          <w:lang w:val="hy-AM"/>
        </w:rPr>
        <w:t xml:space="preserve">Բացի այդ, անհրաժեշտ է ՏՄՊ մասին օրենքի կիրառման </w:t>
      </w:r>
      <w:r w:rsidR="00AD44B5">
        <w:rPr>
          <w:rFonts w:ascii="Arian AMU" w:hAnsi="Arian AMU" w:cs="Arian AMU"/>
          <w:lang w:val="hy-AM"/>
        </w:rPr>
        <w:t>ոլորտում հստակեցնել տնտեսվարող սուբյեկտ հասկացությունը, քանզի մի դեպքում որպես այդպիսի սուբյեկտ կարող է դիտարկվել տնտեսվարող սուբյեկտի հիմնադիր</w:t>
      </w:r>
      <w:r w:rsidR="00061D95">
        <w:rPr>
          <w:rFonts w:ascii="Arian AMU" w:hAnsi="Arian AMU" w:cs="Arian AMU"/>
          <w:lang w:val="hy-AM"/>
        </w:rPr>
        <w:t xml:space="preserve"> ֆիզիկական անձը</w:t>
      </w:r>
      <w:r w:rsidR="00AD44B5">
        <w:rPr>
          <w:rFonts w:ascii="Arian AMU" w:hAnsi="Arian AMU" w:cs="Arian AMU"/>
          <w:lang w:val="hy-AM"/>
        </w:rPr>
        <w:t xml:space="preserve">, մեկ այլ դեպքում՝ գործադիր մարմնի </w:t>
      </w:r>
      <w:r w:rsidR="00AD44B5">
        <w:rPr>
          <w:rFonts w:ascii="Arian AMU" w:hAnsi="Arian AMU" w:cs="Arian AMU"/>
          <w:lang w:val="hy-AM"/>
        </w:rPr>
        <w:lastRenderedPageBreak/>
        <w:t>ներկայացուցիչը։ Սա հիմնավորում է այն հանգամանքը, որ օպերատիվ-հետախուզական միջոցառումների իրացումը տնտեսական վերահսկողական տիրու</w:t>
      </w:r>
      <w:r w:rsidR="00061D95">
        <w:rPr>
          <w:rFonts w:ascii="Arian AMU" w:hAnsi="Arian AMU" w:cs="Arian AMU"/>
          <w:lang w:val="hy-AM"/>
        </w:rPr>
        <w:t>յ</w:t>
      </w:r>
      <w:r w:rsidR="00AD44B5">
        <w:rPr>
          <w:rFonts w:ascii="Arian AMU" w:hAnsi="Arian AMU" w:cs="Arian AMU"/>
          <w:lang w:val="hy-AM"/>
        </w:rPr>
        <w:t xml:space="preserve">թում պետք է դիտարկել նաև գործընթացի հաշվետվողականության և թափանցիկության տեսանկյունից, քանզի </w:t>
      </w:r>
      <w:r w:rsidR="00061D95">
        <w:rPr>
          <w:rFonts w:ascii="Arian AMU" w:hAnsi="Arian AMU" w:cs="Arian AMU"/>
          <w:lang w:val="hy-AM"/>
        </w:rPr>
        <w:t xml:space="preserve">դրանց բացակայությունը </w:t>
      </w:r>
      <w:r w:rsidR="00AD44B5">
        <w:rPr>
          <w:rFonts w:ascii="Arian AMU" w:hAnsi="Arian AMU" w:cs="Arian AMU"/>
          <w:lang w:val="hy-AM"/>
        </w:rPr>
        <w:t xml:space="preserve">կարող է բարձրացնել կոռուպցիոն ռիսկերի մակարդակը և խտրականության դրսևորումների հավանականությունը՝ արդյունքում վնասելով  տնտեսության զարգացմանը։ Խնդիրը կայանում է նրանում, որ ՏՄՊ ոլորտի վարույթներում օպերատիվ-հետախուզական միջոցառումների արդյունքում ստացված տեղեկատվության ներառումը ենթակա չէ հրապարակայնեցման, ինչը կտրուկ նվազեցնում է գործընթացների նկատմամբ հանրային և քաղաքացիական վերահսկողության մակարդակը և պարունակում է կոռուպցիոն ռիսկեր, ինչպես նաև որոշ տնտեսվարողների նկատմամբ գործիքակազմի խտրական կիրառման հնարավորություն՝ պայմանավորված տարբեր նաև ոչ իրավական պատճառաբանություններով։ </w:t>
      </w:r>
    </w:p>
    <w:p w14:paraId="62977F74" w14:textId="42379612" w:rsidR="003C03D5" w:rsidRPr="004B057F" w:rsidRDefault="003C03D5" w:rsidP="00EC1359">
      <w:pPr>
        <w:ind w:left="-76"/>
        <w:jc w:val="both"/>
        <w:rPr>
          <w:rFonts w:ascii="Arian AMU" w:hAnsi="Arian AMU" w:cs="Arian AMU"/>
          <w:b/>
          <w:bCs/>
          <w:lang w:val="hy-AM"/>
        </w:rPr>
      </w:pPr>
      <w:r w:rsidRPr="004B057F">
        <w:rPr>
          <w:rFonts w:ascii="Arian AMU" w:hAnsi="Arian AMU" w:cs="Arian AMU"/>
          <w:b/>
          <w:bCs/>
          <w:lang w:val="hy-AM"/>
        </w:rPr>
        <w:t>Առաջարկ․</w:t>
      </w:r>
    </w:p>
    <w:p w14:paraId="2D22993D" w14:textId="50F07633" w:rsidR="00BE1EB9" w:rsidRDefault="00BE1EB9" w:rsidP="003C03D5">
      <w:pPr>
        <w:pStyle w:val="ListParagraph"/>
        <w:numPr>
          <w:ilvl w:val="0"/>
          <w:numId w:val="3"/>
        </w:numPr>
        <w:ind w:left="284"/>
        <w:jc w:val="both"/>
        <w:rPr>
          <w:rFonts w:ascii="Arian AMU" w:hAnsi="Arian AMU" w:cs="Arian AMU"/>
          <w:lang w:val="hy-AM"/>
        </w:rPr>
      </w:pPr>
      <w:r>
        <w:rPr>
          <w:rFonts w:ascii="Arian AMU" w:hAnsi="Arian AMU" w:cs="Arian AMU"/>
          <w:lang w:val="hy-AM"/>
        </w:rPr>
        <w:t>ՏՄՊ օրենքի նախագծի 37-րդ հոդվածում հստակեցնել արտաքին դիտում իրականացնելու հանձնաժողովի լիազորությունը՝ արտաքին դիտում օպերատիվ-հետախուզական միջոցառումից տարանջատելու համատեքստում,</w:t>
      </w:r>
    </w:p>
    <w:p w14:paraId="33F361FD" w14:textId="1AD3CD09" w:rsidR="00BE1EB9" w:rsidRDefault="00BE1EB9" w:rsidP="003C03D5">
      <w:pPr>
        <w:pStyle w:val="ListParagraph"/>
        <w:numPr>
          <w:ilvl w:val="0"/>
          <w:numId w:val="3"/>
        </w:numPr>
        <w:ind w:left="284"/>
        <w:jc w:val="both"/>
        <w:rPr>
          <w:rFonts w:ascii="Arian AMU" w:hAnsi="Arian AMU" w:cs="Arian AMU"/>
          <w:lang w:val="hy-AM"/>
        </w:rPr>
      </w:pPr>
      <w:r>
        <w:rPr>
          <w:rFonts w:ascii="Arian AMU" w:hAnsi="Arian AMU" w:cs="Arian AMU"/>
          <w:lang w:val="hy-AM"/>
        </w:rPr>
        <w:t>ՀՀ տնտեսության և իրավական համակարգի զարգացման ներկա փուլում բացառել օպերատիվ-հետախուզական միջոցառումների իրականացմամբ տեղեկատվության ձեռքբերման որևէ հնարավորություն,</w:t>
      </w:r>
      <w:r w:rsidR="00AD44B5">
        <w:rPr>
          <w:rFonts w:ascii="Arian AMU" w:hAnsi="Arian AMU" w:cs="Arian AMU"/>
          <w:lang w:val="hy-AM"/>
        </w:rPr>
        <w:t xml:space="preserve"> և դրանց ներդրման հնարավորությունը </w:t>
      </w:r>
      <w:r w:rsidR="00956C57">
        <w:rPr>
          <w:rFonts w:ascii="Arian AMU" w:hAnsi="Arian AMU" w:cs="Arian AMU"/>
          <w:lang w:val="hy-AM"/>
        </w:rPr>
        <w:t xml:space="preserve">հետագայում </w:t>
      </w:r>
      <w:r w:rsidR="00AD44B5">
        <w:rPr>
          <w:rFonts w:ascii="Arian AMU" w:hAnsi="Arian AMU" w:cs="Arian AMU"/>
          <w:lang w:val="hy-AM"/>
        </w:rPr>
        <w:t>քննարկել գործող օրենսդրությամբ հանձնաժողովին ընձեռված գործիքակազմի անբավարարության մասին հիմնավորումներ ներկայացնելու պարագայում</w:t>
      </w:r>
      <w:r w:rsidR="00956C57">
        <w:rPr>
          <w:rFonts w:ascii="Arian AMU" w:hAnsi="Arian AMU" w:cs="Arian AMU"/>
          <w:lang w:val="hy-AM"/>
        </w:rPr>
        <w:t>,</w:t>
      </w:r>
    </w:p>
    <w:p w14:paraId="049AFF8D" w14:textId="4FE0720E" w:rsidR="00BE1EB9" w:rsidRDefault="00BE1EB9" w:rsidP="003C03D5">
      <w:pPr>
        <w:pStyle w:val="ListParagraph"/>
        <w:numPr>
          <w:ilvl w:val="0"/>
          <w:numId w:val="3"/>
        </w:numPr>
        <w:ind w:left="284"/>
        <w:jc w:val="both"/>
        <w:rPr>
          <w:rFonts w:ascii="Arian AMU" w:hAnsi="Arian AMU" w:cs="Arian AMU"/>
          <w:lang w:val="hy-AM"/>
        </w:rPr>
      </w:pPr>
      <w:r>
        <w:rPr>
          <w:rFonts w:ascii="Arian AMU" w:hAnsi="Arian AMU" w:cs="Arian AMU"/>
          <w:lang w:val="hy-AM"/>
        </w:rPr>
        <w:t>մշակել հանձնաժողովին գործող օրենսդրությամբ ընձեռված լի</w:t>
      </w:r>
      <w:r w:rsidR="003F605F">
        <w:rPr>
          <w:rFonts w:ascii="Arian AMU" w:hAnsi="Arian AMU" w:cs="Arian AMU"/>
          <w:lang w:val="hy-AM"/>
        </w:rPr>
        <w:t>ա</w:t>
      </w:r>
      <w:r>
        <w:rPr>
          <w:rFonts w:ascii="Arian AMU" w:hAnsi="Arian AMU" w:cs="Arian AMU"/>
          <w:lang w:val="hy-AM"/>
        </w:rPr>
        <w:t>զորությունների շրջանակներում կիրառվող գործիքակազմի կատարելագործման քաղաքականություն</w:t>
      </w:r>
      <w:r w:rsidR="00AD44B5">
        <w:rPr>
          <w:rFonts w:ascii="Arian AMU" w:hAnsi="Arian AMU" w:cs="Arian AMU"/>
          <w:lang w:val="hy-AM"/>
        </w:rPr>
        <w:t xml:space="preserve">, </w:t>
      </w:r>
    </w:p>
    <w:p w14:paraId="53DF8D2B" w14:textId="60B0A9A8" w:rsidR="003C03D5" w:rsidRPr="00956C57" w:rsidRDefault="00AD44B5" w:rsidP="00956C57">
      <w:pPr>
        <w:pStyle w:val="ListParagraph"/>
        <w:numPr>
          <w:ilvl w:val="0"/>
          <w:numId w:val="3"/>
        </w:numPr>
        <w:ind w:left="284"/>
        <w:jc w:val="both"/>
        <w:rPr>
          <w:rFonts w:ascii="Arian AMU" w:hAnsi="Arian AMU" w:cs="Arian AMU"/>
          <w:lang w:val="hy-AM"/>
        </w:rPr>
      </w:pPr>
      <w:r>
        <w:rPr>
          <w:rFonts w:ascii="Arian AMU" w:hAnsi="Arian AMU" w:cs="Arian AMU"/>
          <w:lang w:val="hy-AM"/>
        </w:rPr>
        <w:t xml:space="preserve">հստակեցնել ՏՄՊ </w:t>
      </w:r>
      <w:r w:rsidR="00956C57">
        <w:rPr>
          <w:rFonts w:ascii="Arian AMU" w:hAnsi="Arian AMU" w:cs="Arian AMU"/>
          <w:lang w:val="hy-AM"/>
        </w:rPr>
        <w:t xml:space="preserve">մասին </w:t>
      </w:r>
      <w:r>
        <w:rPr>
          <w:rFonts w:ascii="Arian AMU" w:hAnsi="Arian AMU" w:cs="Arian AMU"/>
          <w:lang w:val="hy-AM"/>
        </w:rPr>
        <w:t>օրենքի</w:t>
      </w:r>
      <w:r w:rsidR="00956C57">
        <w:rPr>
          <w:rFonts w:ascii="Arian AMU" w:hAnsi="Arian AMU" w:cs="Arian AMU"/>
          <w:lang w:val="hy-AM"/>
        </w:rPr>
        <w:t xml:space="preserve"> կիրառման դաշտում տնտեսվարող սուբյեկտ ֆիզիկական անձին։</w:t>
      </w:r>
    </w:p>
    <w:p w14:paraId="70DA7CFD" w14:textId="03F7A0B9" w:rsidR="00BB1F2B" w:rsidRDefault="00EC1359" w:rsidP="004B057F">
      <w:pPr>
        <w:pStyle w:val="NoSpacing"/>
        <w:jc w:val="both"/>
        <w:rPr>
          <w:rFonts w:ascii="Arian AMU" w:hAnsi="Arian AMU" w:cs="Arian AMU"/>
          <w:lang w:val="hy-AM"/>
        </w:rPr>
      </w:pPr>
      <w:r w:rsidRPr="003C03D5">
        <w:rPr>
          <w:rFonts w:ascii="Arian AMU" w:hAnsi="Arian AMU" w:cs="Arian AMU"/>
          <w:b/>
          <w:bCs/>
          <w:lang w:val="hy-AM"/>
        </w:rPr>
        <w:t>2</w:t>
      </w:r>
      <w:r w:rsidR="00BB1F2B" w:rsidRPr="0062022E">
        <w:rPr>
          <w:rFonts w:ascii="Arian AMU" w:hAnsi="Arian AMU" w:cs="Arian AMU"/>
          <w:lang w:val="hy-AM"/>
        </w:rPr>
        <w:t xml:space="preserve">․ </w:t>
      </w:r>
      <w:r w:rsidR="006D6E2D" w:rsidRPr="0062022E">
        <w:rPr>
          <w:rFonts w:ascii="Arian AMU" w:hAnsi="Arian AMU" w:cs="Arian AMU"/>
          <w:lang w:val="hy-AM"/>
        </w:rPr>
        <w:t>Հանձնաժողովի լիազորությունները սահմանող ն</w:t>
      </w:r>
      <w:r w:rsidR="00BB1F2B" w:rsidRPr="0062022E">
        <w:rPr>
          <w:rFonts w:ascii="Arian AMU" w:hAnsi="Arian AMU" w:cs="Arian AMU"/>
          <w:lang w:val="hy-AM"/>
        </w:rPr>
        <w:t>ախագծ</w:t>
      </w:r>
      <w:r w:rsidR="00160345" w:rsidRPr="0062022E">
        <w:rPr>
          <w:rFonts w:ascii="Arian AMU" w:hAnsi="Arian AMU" w:cs="Arian AMU"/>
          <w:lang w:val="hy-AM"/>
        </w:rPr>
        <w:t>ի 37-րդ հոդվածով</w:t>
      </w:r>
      <w:r w:rsidR="00BB1F2B" w:rsidRPr="0062022E">
        <w:rPr>
          <w:rFonts w:ascii="Arian AMU" w:hAnsi="Arian AMU" w:cs="Arian AMU"/>
          <w:lang w:val="hy-AM"/>
        </w:rPr>
        <w:t xml:space="preserve"> </w:t>
      </w:r>
      <w:r w:rsidR="006D6E2D" w:rsidRPr="0062022E">
        <w:rPr>
          <w:rFonts w:ascii="Arian AMU" w:hAnsi="Arian AMU" w:cs="Arian AMU"/>
          <w:lang w:val="hy-AM"/>
        </w:rPr>
        <w:t>վերջինիս</w:t>
      </w:r>
      <w:r w:rsidR="00BB1F2B" w:rsidRPr="0062022E">
        <w:rPr>
          <w:rFonts w:ascii="Arian AMU" w:hAnsi="Arian AMU" w:cs="Arian AMU"/>
          <w:lang w:val="hy-AM"/>
        </w:rPr>
        <w:t xml:space="preserve"> վերապահվում են, ըստ էության, դատական մարմնի գործառույթներ, որոնք չեն բխում </w:t>
      </w:r>
      <w:r w:rsidR="006D6E2D" w:rsidRPr="0062022E">
        <w:rPr>
          <w:rFonts w:ascii="Arian AMU" w:hAnsi="Arian AMU" w:cs="Arian AMU"/>
          <w:lang w:val="hy-AM"/>
        </w:rPr>
        <w:t xml:space="preserve">նրա </w:t>
      </w:r>
      <w:r w:rsidR="00BB1F2B" w:rsidRPr="0062022E">
        <w:rPr>
          <w:rFonts w:ascii="Arian AMU" w:hAnsi="Arian AMU" w:cs="Arian AMU"/>
          <w:lang w:val="hy-AM"/>
        </w:rPr>
        <w:t>կարգավիճակից, իսկ որոշ դեպքերում՝ առերևույթ չեն համապատասխանում գործող օրենսդրության ընդհանուր տրամաբանությանը</w:t>
      </w:r>
      <w:r w:rsidR="00160345" w:rsidRPr="0062022E">
        <w:rPr>
          <w:rFonts w:ascii="Arian AMU" w:hAnsi="Arian AMU" w:cs="Arian AMU"/>
          <w:lang w:val="hy-AM"/>
        </w:rPr>
        <w:t xml:space="preserve">։ </w:t>
      </w:r>
      <w:r w:rsidR="008827F2">
        <w:rPr>
          <w:rFonts w:ascii="Arian AMU" w:hAnsi="Arian AMU" w:cs="Arian AMU"/>
          <w:lang w:val="hy-AM"/>
        </w:rPr>
        <w:t>Խոսքը մ</w:t>
      </w:r>
      <w:r w:rsidR="00160345" w:rsidRPr="0062022E">
        <w:rPr>
          <w:rFonts w:ascii="Arian AMU" w:hAnsi="Arian AMU" w:cs="Arian AMU"/>
          <w:lang w:val="hy-AM"/>
        </w:rPr>
        <w:t>ասնավորապես</w:t>
      </w:r>
      <w:r w:rsidR="008827F2">
        <w:rPr>
          <w:rFonts w:ascii="Arian AMU" w:hAnsi="Arian AMU" w:cs="Arian AMU"/>
          <w:lang w:val="hy-AM"/>
        </w:rPr>
        <w:t xml:space="preserve"> վերաբերում է</w:t>
      </w:r>
      <w:r w:rsidR="00160345" w:rsidRPr="0062022E">
        <w:rPr>
          <w:rFonts w:ascii="Arian AMU" w:hAnsi="Arian AMU" w:cs="Arian AMU"/>
          <w:lang w:val="hy-AM"/>
        </w:rPr>
        <w:t xml:space="preserve"> </w:t>
      </w:r>
      <w:r w:rsidR="00D017CE">
        <w:rPr>
          <w:rFonts w:ascii="Arian AMU" w:hAnsi="Arian AMU" w:cs="Arian AMU"/>
          <w:lang w:val="hy-AM"/>
        </w:rPr>
        <w:t>37-րդ հոդվածի 1-ին մասի 7-րդ կետով սահմանված հանձնաժողովի իրավունքին</w:t>
      </w:r>
      <w:r w:rsidR="004B55EC">
        <w:rPr>
          <w:rFonts w:ascii="Arian AMU" w:hAnsi="Arian AMU" w:cs="Arian AMU"/>
          <w:lang w:val="hy-AM"/>
        </w:rPr>
        <w:t>՝</w:t>
      </w:r>
      <w:r w:rsidR="00D017CE">
        <w:rPr>
          <w:rFonts w:ascii="Arian AMU" w:hAnsi="Arian AMU" w:cs="Arian AMU"/>
          <w:lang w:val="hy-AM"/>
        </w:rPr>
        <w:t xml:space="preserve"> </w:t>
      </w:r>
      <w:r w:rsidR="004B55EC">
        <w:rPr>
          <w:rFonts w:ascii="Arian AMU" w:hAnsi="Arian AMU" w:cs="Arian AMU"/>
          <w:lang w:val="hy-AM"/>
        </w:rPr>
        <w:t xml:space="preserve">նաև վարչական կարգով լուծել </w:t>
      </w:r>
      <w:r w:rsidR="004B55EC" w:rsidRPr="004B55EC">
        <w:rPr>
          <w:rFonts w:ascii="Arian AMU" w:eastAsia="Times New Roman" w:hAnsi="Arian AMU" w:cs="Arian AMU"/>
          <w:lang w:val="hy-AM"/>
        </w:rPr>
        <w:t>պետական մարմինների և դրանց պաշտոնատար անձանց տնտեսական մրցակցության պաշտպանության օրենսդրությունը խախտող ակտեր</w:t>
      </w:r>
      <w:r w:rsidR="004B55EC">
        <w:rPr>
          <w:rFonts w:ascii="Arian AMU" w:eastAsia="Times New Roman" w:hAnsi="Arian AMU" w:cs="Arian AMU"/>
          <w:lang w:val="hy-AM"/>
        </w:rPr>
        <w:t xml:space="preserve">ն անվավեր ճանաչելու հարցերը։ Դրանք, ըստ էության, կարող են վերաբերել նաև </w:t>
      </w:r>
      <w:r w:rsidR="004B55EC" w:rsidRPr="004B55EC">
        <w:rPr>
          <w:rFonts w:ascii="Arian AMU" w:hAnsi="Arian AMU" w:cs="Arian AMU"/>
          <w:lang w:val="hy-AM"/>
        </w:rPr>
        <w:t xml:space="preserve"> </w:t>
      </w:r>
      <w:r w:rsidR="00BB1F2B" w:rsidRPr="0062022E">
        <w:rPr>
          <w:rFonts w:ascii="Arian AMU" w:hAnsi="Arian AMU" w:cs="Arian AMU"/>
          <w:lang w:val="hy-AM"/>
        </w:rPr>
        <w:t xml:space="preserve">ապրանքային նշանների գրանցումն անվավեր ճանաչելու, համակենտրոնացումը լուծարելու վերաբերյալ որոշումներ ընդունելու </w:t>
      </w:r>
      <w:r w:rsidR="008827F2">
        <w:rPr>
          <w:rFonts w:ascii="Arian AMU" w:hAnsi="Arian AMU" w:cs="Arian AMU"/>
          <w:lang w:val="hy-AM"/>
        </w:rPr>
        <w:t>գործընթացին</w:t>
      </w:r>
      <w:r w:rsidR="00BB1F2B" w:rsidRPr="0062022E">
        <w:rPr>
          <w:rFonts w:ascii="Arian AMU" w:hAnsi="Arian AMU" w:cs="Arian AMU"/>
          <w:lang w:val="hy-AM"/>
        </w:rPr>
        <w:t xml:space="preserve">։ </w:t>
      </w:r>
      <w:r w:rsidR="009D0E27" w:rsidRPr="0062022E">
        <w:rPr>
          <w:rFonts w:ascii="Arian AMU" w:hAnsi="Arian AMU" w:cs="Arian AMU"/>
          <w:lang w:val="hy-AM"/>
        </w:rPr>
        <w:t xml:space="preserve">Միաժամանակ, նույն հոդվածը նախատեսում է նաև պետական մարմինների և դրանց պաշտոնատար անձանց ընդունած ակտերը անվավեր ճանաչելու պահանջով դատարան դիմելու </w:t>
      </w:r>
      <w:r w:rsidR="00712C48" w:rsidRPr="0062022E">
        <w:rPr>
          <w:rFonts w:ascii="Arian AMU" w:hAnsi="Arian AMU" w:cs="Arian AMU"/>
          <w:lang w:val="hy-AM"/>
        </w:rPr>
        <w:t>հ</w:t>
      </w:r>
      <w:r w:rsidR="009D0E27" w:rsidRPr="0062022E">
        <w:rPr>
          <w:rFonts w:ascii="Arian AMU" w:hAnsi="Arian AMU" w:cs="Arian AMU"/>
          <w:lang w:val="hy-AM"/>
        </w:rPr>
        <w:t xml:space="preserve">անձնաժողովի իրավասությունը։ </w:t>
      </w:r>
      <w:r w:rsidR="00712C48" w:rsidRPr="0062022E">
        <w:rPr>
          <w:rFonts w:ascii="Arian AMU" w:hAnsi="Arian AMU" w:cs="Arian AMU"/>
          <w:lang w:val="hy-AM"/>
        </w:rPr>
        <w:t>Նման ձևակերպման պարագայում հարց է առաջանում</w:t>
      </w:r>
      <w:r w:rsidR="009D0E27" w:rsidRPr="0062022E">
        <w:rPr>
          <w:rFonts w:ascii="Arian AMU" w:hAnsi="Arian AMU" w:cs="Arian AMU"/>
          <w:lang w:val="hy-AM"/>
        </w:rPr>
        <w:t>, թե ո</w:t>
      </w:r>
      <w:r w:rsidR="008827F2">
        <w:rPr>
          <w:rFonts w:ascii="Arian AMU" w:hAnsi="Arian AMU" w:cs="Arian AMU"/>
          <w:lang w:val="hy-AM"/>
        </w:rPr>
        <w:t>՞</w:t>
      </w:r>
      <w:r w:rsidR="009D0E27" w:rsidRPr="0062022E">
        <w:rPr>
          <w:rFonts w:ascii="Arian AMU" w:hAnsi="Arian AMU" w:cs="Arian AMU"/>
          <w:lang w:val="hy-AM"/>
        </w:rPr>
        <w:t xml:space="preserve">ր դեպքերում պետք է </w:t>
      </w:r>
      <w:r w:rsidR="00712C48" w:rsidRPr="0062022E">
        <w:rPr>
          <w:rFonts w:ascii="Arian AMU" w:hAnsi="Arian AMU" w:cs="Arian AMU"/>
          <w:lang w:val="hy-AM"/>
        </w:rPr>
        <w:t>հ</w:t>
      </w:r>
      <w:r w:rsidR="009D0E27" w:rsidRPr="0062022E">
        <w:rPr>
          <w:rFonts w:ascii="Arian AMU" w:hAnsi="Arian AMU" w:cs="Arian AMU"/>
          <w:lang w:val="hy-AM"/>
        </w:rPr>
        <w:t>անձնաժողովը դիմի դատարան, իսկ որ դեպքերում սեփական նախաձեռնությամբ անվավեր ճանաչի համապատասխան ակտերը</w:t>
      </w:r>
      <w:r w:rsidR="00712C48" w:rsidRPr="0062022E">
        <w:rPr>
          <w:rFonts w:ascii="Arian AMU" w:hAnsi="Arian AMU" w:cs="Arian AMU"/>
          <w:lang w:val="hy-AM"/>
        </w:rPr>
        <w:t>։ Այլ կերպ ասած՝ հ</w:t>
      </w:r>
      <w:r w:rsidR="009D0E27" w:rsidRPr="0062022E">
        <w:rPr>
          <w:rFonts w:ascii="Arian AMU" w:hAnsi="Arian AMU" w:cs="Arian AMU"/>
          <w:lang w:val="hy-AM"/>
        </w:rPr>
        <w:t>անձնաժողովն ունի էական հայեցողություն այլ պետական մարմինների վարքագիծ</w:t>
      </w:r>
      <w:r w:rsidR="00BB1F2B" w:rsidRPr="0062022E">
        <w:rPr>
          <w:rFonts w:ascii="Arian AMU" w:hAnsi="Arian AMU" w:cs="Arian AMU"/>
          <w:lang w:val="hy-AM"/>
        </w:rPr>
        <w:t>ն անիրավաչափորեն</w:t>
      </w:r>
      <w:r w:rsidR="009D0E27" w:rsidRPr="0062022E">
        <w:rPr>
          <w:rFonts w:ascii="Arian AMU" w:hAnsi="Arian AMU" w:cs="Arian AMU"/>
          <w:lang w:val="hy-AM"/>
        </w:rPr>
        <w:t xml:space="preserve"> վերահսկելու համատեքստում, ինչն </w:t>
      </w:r>
      <w:r w:rsidR="00BB1F2B" w:rsidRPr="0062022E">
        <w:rPr>
          <w:rFonts w:ascii="Arian AMU" w:hAnsi="Arian AMU" w:cs="Arian AMU"/>
          <w:lang w:val="hy-AM"/>
        </w:rPr>
        <w:t>ակնհայտորեն</w:t>
      </w:r>
      <w:r w:rsidR="009D0E27" w:rsidRPr="0062022E">
        <w:rPr>
          <w:rFonts w:ascii="Arian AMU" w:hAnsi="Arian AMU" w:cs="Arian AMU"/>
          <w:lang w:val="hy-AM"/>
        </w:rPr>
        <w:t xml:space="preserve"> չի համապատասխանում պետական կառավարման համակարգի գործառման ընդհանուր տրամաբանությանը։ </w:t>
      </w:r>
      <w:r w:rsidR="008827F2">
        <w:rPr>
          <w:rFonts w:ascii="Arian AMU" w:hAnsi="Arian AMU" w:cs="Arian AMU"/>
          <w:lang w:val="hy-AM"/>
        </w:rPr>
        <w:t>Ն</w:t>
      </w:r>
      <w:r w:rsidR="00BB1F2B" w:rsidRPr="0062022E">
        <w:rPr>
          <w:rFonts w:ascii="Arian AMU" w:hAnsi="Arian AMU" w:cs="Arian AMU"/>
          <w:lang w:val="hy-AM"/>
        </w:rPr>
        <w:t xml:space="preserve">ման իրավակարգավորման պարագայում </w:t>
      </w:r>
      <w:r w:rsidR="008827F2">
        <w:rPr>
          <w:rFonts w:ascii="Arian AMU" w:hAnsi="Arian AMU" w:cs="Arian AMU"/>
          <w:lang w:val="hy-AM"/>
        </w:rPr>
        <w:t xml:space="preserve">նաև </w:t>
      </w:r>
      <w:r w:rsidR="009D0E27" w:rsidRPr="0062022E">
        <w:rPr>
          <w:rFonts w:ascii="Arian AMU" w:hAnsi="Arian AMU" w:cs="Arian AMU"/>
          <w:lang w:val="hy-AM"/>
        </w:rPr>
        <w:t xml:space="preserve">անհասկանալի է, թե </w:t>
      </w:r>
      <w:r w:rsidR="004B057F">
        <w:rPr>
          <w:rFonts w:ascii="Arian AMU" w:hAnsi="Arian AMU" w:cs="Arian AMU"/>
          <w:lang w:val="hy-AM"/>
        </w:rPr>
        <w:t>ո՞ր</w:t>
      </w:r>
      <w:r w:rsidR="009D0E27" w:rsidRPr="0062022E">
        <w:rPr>
          <w:rFonts w:ascii="Arian AMU" w:hAnsi="Arian AMU" w:cs="Arian AMU"/>
          <w:lang w:val="hy-AM"/>
        </w:rPr>
        <w:t xml:space="preserve"> պետական մարմինների մասին է խոսքը։ Արդյո</w:t>
      </w:r>
      <w:r w:rsidR="008827F2">
        <w:rPr>
          <w:rFonts w:ascii="Arian AMU" w:hAnsi="Arian AMU" w:cs="Arian AMU"/>
          <w:lang w:val="hy-AM"/>
        </w:rPr>
        <w:t>՞</w:t>
      </w:r>
      <w:r w:rsidR="009D0E27" w:rsidRPr="0062022E">
        <w:rPr>
          <w:rFonts w:ascii="Arian AMU" w:hAnsi="Arian AMU" w:cs="Arian AMU"/>
          <w:lang w:val="hy-AM"/>
        </w:rPr>
        <w:t xml:space="preserve">ք </w:t>
      </w:r>
      <w:r w:rsidR="00BB1F2B" w:rsidRPr="0062022E">
        <w:rPr>
          <w:rFonts w:ascii="Arian AMU" w:hAnsi="Arian AMU" w:cs="Arian AMU"/>
          <w:lang w:val="hy-AM"/>
        </w:rPr>
        <w:t>հ</w:t>
      </w:r>
      <w:r w:rsidR="009D0E27" w:rsidRPr="0062022E">
        <w:rPr>
          <w:rFonts w:ascii="Arian AMU" w:hAnsi="Arian AMU" w:cs="Arian AMU"/>
          <w:lang w:val="hy-AM"/>
        </w:rPr>
        <w:t xml:space="preserve">անձնաժողովը կարող է անվավեր ճանաչել մեկ այլ ինքնավար մարմնի՝ </w:t>
      </w:r>
      <w:r w:rsidR="00BB1F2B" w:rsidRPr="0062022E">
        <w:rPr>
          <w:rFonts w:ascii="Arian AMU" w:hAnsi="Arian AMU" w:cs="Arian AMU"/>
          <w:lang w:val="hy-AM"/>
        </w:rPr>
        <w:t>օրինակ՝ հ</w:t>
      </w:r>
      <w:r w:rsidR="009D0E27" w:rsidRPr="0062022E">
        <w:rPr>
          <w:rFonts w:ascii="Arian AMU" w:hAnsi="Arian AMU" w:cs="Arian AMU"/>
          <w:lang w:val="hy-AM"/>
        </w:rPr>
        <w:t xml:space="preserve">անրային ծառայությունները կարգավորող հանձնաժողովի կամ </w:t>
      </w:r>
      <w:r w:rsidR="00BB1F2B" w:rsidRPr="0062022E">
        <w:rPr>
          <w:rFonts w:ascii="Arian AMU" w:hAnsi="Arian AMU" w:cs="Arian AMU"/>
          <w:lang w:val="hy-AM"/>
        </w:rPr>
        <w:t>կ</w:t>
      </w:r>
      <w:r w:rsidR="009D0E27" w:rsidRPr="0062022E">
        <w:rPr>
          <w:rFonts w:ascii="Arian AMU" w:hAnsi="Arian AMU" w:cs="Arian AMU"/>
          <w:lang w:val="hy-AM"/>
        </w:rPr>
        <w:t xml:space="preserve">ենտրոնական բանկի կամ տեղական ինքնակառավարման մարմնի ակտերը։ </w:t>
      </w:r>
    </w:p>
    <w:p w14:paraId="7AFE2AE5" w14:textId="77777777" w:rsidR="004B057F" w:rsidRPr="0062022E" w:rsidRDefault="004B057F" w:rsidP="004B057F">
      <w:pPr>
        <w:pStyle w:val="NoSpacing"/>
        <w:jc w:val="both"/>
        <w:rPr>
          <w:rFonts w:ascii="Arian AMU" w:hAnsi="Arian AMU" w:cs="Arian AMU"/>
          <w:lang w:val="hy-AM"/>
        </w:rPr>
      </w:pPr>
    </w:p>
    <w:p w14:paraId="6DF2A7DE" w14:textId="77777777" w:rsidR="00BB1F2B" w:rsidRPr="004B057F" w:rsidRDefault="00BB1F2B" w:rsidP="0062022E">
      <w:pPr>
        <w:jc w:val="both"/>
        <w:rPr>
          <w:rFonts w:ascii="Arian AMU" w:hAnsi="Arian AMU" w:cs="Arian AMU"/>
          <w:b/>
          <w:bCs/>
          <w:lang w:val="hy-AM"/>
        </w:rPr>
      </w:pPr>
      <w:r w:rsidRPr="004B057F">
        <w:rPr>
          <w:rFonts w:ascii="Arian AMU" w:hAnsi="Arian AMU" w:cs="Arian AMU"/>
          <w:b/>
          <w:bCs/>
          <w:lang w:val="hy-AM"/>
        </w:rPr>
        <w:t>Առաջարկ․</w:t>
      </w:r>
    </w:p>
    <w:p w14:paraId="641FB294" w14:textId="32B1B91F" w:rsidR="00F60289" w:rsidRPr="00BE1EB9" w:rsidRDefault="00BE1EB9" w:rsidP="0062022E">
      <w:pPr>
        <w:pStyle w:val="ListParagraph"/>
        <w:numPr>
          <w:ilvl w:val="0"/>
          <w:numId w:val="4"/>
        </w:numPr>
        <w:ind w:left="426"/>
        <w:jc w:val="both"/>
        <w:rPr>
          <w:rFonts w:ascii="Arian AMU" w:hAnsi="Arian AMU" w:cs="Arian AMU"/>
          <w:lang w:val="hy-AM"/>
        </w:rPr>
      </w:pPr>
      <w:r w:rsidRPr="00BE1EB9">
        <w:rPr>
          <w:rFonts w:ascii="Arian AMU" w:hAnsi="Arian AMU" w:cs="Arian AMU"/>
          <w:lang w:val="hy-AM"/>
        </w:rPr>
        <w:lastRenderedPageBreak/>
        <w:t>նախագծից հանել հանձնաժողովի՝ այլ պետական մարմինների որոշումներ</w:t>
      </w:r>
      <w:r w:rsidR="004B55EC">
        <w:rPr>
          <w:rFonts w:ascii="Arian AMU" w:hAnsi="Arian AMU" w:cs="Arian AMU"/>
          <w:lang w:val="hy-AM"/>
        </w:rPr>
        <w:t xml:space="preserve">ը վարչական կարգով </w:t>
      </w:r>
      <w:r w:rsidRPr="00BE1EB9">
        <w:rPr>
          <w:rFonts w:ascii="Arian AMU" w:hAnsi="Arian AMU" w:cs="Arian AMU"/>
          <w:lang w:val="hy-AM"/>
        </w:rPr>
        <w:t xml:space="preserve">անվավեր ճանաչելու լիազորությունը և առաջնորդվել նման որոշումները բացառապես դատական կարգով վիճարկելու մոտեցմամբ։ </w:t>
      </w:r>
    </w:p>
    <w:p w14:paraId="1EA83055" w14:textId="171E9EBC" w:rsidR="004420FC" w:rsidRDefault="00BE1EB9" w:rsidP="0062022E">
      <w:pPr>
        <w:jc w:val="both"/>
        <w:rPr>
          <w:rFonts w:ascii="Arian AMU" w:eastAsia="Times New Roman" w:hAnsi="Arian AMU" w:cs="Arian AMU"/>
          <w:lang w:val="hy-AM" w:eastAsia="en-GB"/>
        </w:rPr>
      </w:pPr>
      <w:r w:rsidRPr="00BE1EB9">
        <w:rPr>
          <w:rFonts w:ascii="Arian AMU" w:eastAsia="Times New Roman" w:hAnsi="Arian AMU" w:cs="Arian AMU"/>
          <w:b/>
          <w:bCs/>
          <w:lang w:val="hy-AM" w:eastAsia="en-GB"/>
        </w:rPr>
        <w:t>3</w:t>
      </w:r>
      <w:r w:rsidR="00BB1F2B" w:rsidRPr="0062022E">
        <w:rPr>
          <w:rFonts w:ascii="Arian AMU" w:eastAsia="Times New Roman" w:hAnsi="Arian AMU" w:cs="Arian AMU"/>
          <w:lang w:val="hy-AM" w:eastAsia="en-GB"/>
        </w:rPr>
        <w:t>․</w:t>
      </w:r>
      <w:r>
        <w:rPr>
          <w:rFonts w:ascii="Arian AMU" w:eastAsia="Times New Roman" w:hAnsi="Arian AMU" w:cs="Arian AMU"/>
          <w:lang w:val="hy-AM" w:eastAsia="en-GB"/>
        </w:rPr>
        <w:t xml:space="preserve"> </w:t>
      </w:r>
      <w:r w:rsidR="006D6E2D" w:rsidRPr="0062022E">
        <w:rPr>
          <w:rFonts w:ascii="Arian AMU" w:eastAsia="Times New Roman" w:hAnsi="Arian AMU" w:cs="Arian AMU"/>
          <w:lang w:val="hy-AM" w:eastAsia="en-GB"/>
        </w:rPr>
        <w:t>Ներկայացված նախագծի հարակից մեկ այլ նախագծով, մասնավորապես՝</w:t>
      </w:r>
      <w:r w:rsidR="00BB1F2B" w:rsidRPr="0062022E">
        <w:rPr>
          <w:rFonts w:ascii="Arian AMU" w:eastAsia="Times New Roman" w:hAnsi="Arian AMU" w:cs="Arian AMU"/>
          <w:lang w:val="hy-AM" w:eastAsia="en-GB"/>
        </w:rPr>
        <w:t xml:space="preserve"> </w:t>
      </w:r>
      <w:r w:rsidR="006D6E2D" w:rsidRPr="0062022E">
        <w:rPr>
          <w:rFonts w:ascii="Arian AMU" w:eastAsia="Times New Roman" w:hAnsi="Arian AMU" w:cs="Arian AMU"/>
          <w:lang w:val="hy-AM" w:eastAsia="en-GB"/>
        </w:rPr>
        <w:t>«Հայաստանի Հանրապետությունում ստուգումների կազմակերպման և անցկացման մասին» օրենքում փոփոխություններ և լրացումներ կատարելու վերաբերյալ օրենքի նախագծի 5-րդ հոդվածով ս</w:t>
      </w:r>
      <w:r w:rsidR="00F60289" w:rsidRPr="0062022E">
        <w:rPr>
          <w:rFonts w:ascii="Arian AMU" w:eastAsia="Times New Roman" w:hAnsi="Arian AMU" w:cs="Arian AMU"/>
          <w:lang w:val="hy-AM" w:eastAsia="en-GB"/>
        </w:rPr>
        <w:t xml:space="preserve">տուգումներ իրականացնող անձանց լիազորություններում նախատեսվել է տնտեսվարող սուբյեկտի տրամադրության տակ գտնվող </w:t>
      </w:r>
      <w:r w:rsidR="00F60289" w:rsidRPr="00956C57">
        <w:rPr>
          <w:rFonts w:ascii="Arian AMU" w:eastAsia="Times New Roman" w:hAnsi="Arian AMU" w:cs="Arian AMU"/>
          <w:b/>
          <w:bCs/>
          <w:lang w:val="hy-AM" w:eastAsia="en-GB"/>
        </w:rPr>
        <w:t>ցանկացած շենք</w:t>
      </w:r>
      <w:r w:rsidR="00F60289" w:rsidRPr="0062022E">
        <w:rPr>
          <w:rFonts w:ascii="Arian AMU" w:eastAsia="Times New Roman" w:hAnsi="Arian AMU" w:cs="Arian AMU"/>
          <w:lang w:val="hy-AM" w:eastAsia="en-GB"/>
        </w:rPr>
        <w:t xml:space="preserve"> կապարակնքելու հնարավորություն</w:t>
      </w:r>
      <w:r w:rsidR="004420FC">
        <w:rPr>
          <w:rFonts w:ascii="Arian AMU" w:eastAsia="Times New Roman" w:hAnsi="Arian AMU" w:cs="Arian AMU"/>
          <w:lang w:val="hy-AM" w:eastAsia="en-GB"/>
        </w:rPr>
        <w:t xml:space="preserve">։ </w:t>
      </w:r>
      <w:r w:rsidR="00BB1F2B" w:rsidRPr="0062022E">
        <w:rPr>
          <w:rFonts w:ascii="Arian AMU" w:eastAsia="Times New Roman" w:hAnsi="Arian AMU" w:cs="Arian AMU"/>
          <w:lang w:val="hy-AM" w:eastAsia="en-GB"/>
        </w:rPr>
        <w:t>Նման</w:t>
      </w:r>
      <w:r w:rsidR="00F60289" w:rsidRPr="0062022E">
        <w:rPr>
          <w:rFonts w:ascii="Arian AMU" w:eastAsia="Times New Roman" w:hAnsi="Arian AMU" w:cs="Arian AMU"/>
          <w:lang w:val="hy-AM" w:eastAsia="en-GB"/>
        </w:rPr>
        <w:t xml:space="preserve"> կարգավորում</w:t>
      </w:r>
      <w:r w:rsidR="00BB1F2B" w:rsidRPr="0062022E">
        <w:rPr>
          <w:rFonts w:ascii="Arian AMU" w:eastAsia="Times New Roman" w:hAnsi="Arian AMU" w:cs="Arian AMU"/>
          <w:lang w:val="hy-AM" w:eastAsia="en-GB"/>
        </w:rPr>
        <w:t>ն</w:t>
      </w:r>
      <w:r w:rsidR="00F60289" w:rsidRPr="0062022E">
        <w:rPr>
          <w:rFonts w:ascii="Arian AMU" w:eastAsia="Times New Roman" w:hAnsi="Arian AMU" w:cs="Arian AMU"/>
          <w:lang w:val="hy-AM" w:eastAsia="en-GB"/>
        </w:rPr>
        <w:t xml:space="preserve"> </w:t>
      </w:r>
      <w:r w:rsidR="004420FC">
        <w:rPr>
          <w:rFonts w:ascii="Arian AMU" w:eastAsia="Times New Roman" w:hAnsi="Arian AMU" w:cs="Arian AMU"/>
          <w:lang w:val="hy-AM" w:eastAsia="en-GB"/>
        </w:rPr>
        <w:t>հակաիրավական է և ոչ</w:t>
      </w:r>
      <w:r w:rsidR="008827F2">
        <w:rPr>
          <w:rFonts w:ascii="Arian AMU" w:eastAsia="Times New Roman" w:hAnsi="Arian AMU" w:cs="Arian AMU"/>
          <w:lang w:val="hy-AM" w:eastAsia="en-GB"/>
        </w:rPr>
        <w:t xml:space="preserve"> իրավաչափ</w:t>
      </w:r>
      <w:r w:rsidR="004B057F">
        <w:rPr>
          <w:rFonts w:ascii="Arian AMU" w:eastAsia="Times New Roman" w:hAnsi="Arian AMU" w:cs="Arian AMU"/>
          <w:lang w:val="hy-AM" w:eastAsia="en-GB"/>
        </w:rPr>
        <w:t>՝</w:t>
      </w:r>
      <w:r w:rsidR="004420FC">
        <w:rPr>
          <w:rFonts w:ascii="Arian AMU" w:eastAsia="Times New Roman" w:hAnsi="Arian AMU" w:cs="Arian AMU"/>
          <w:lang w:val="hy-AM" w:eastAsia="en-GB"/>
        </w:rPr>
        <w:t xml:space="preserve"> </w:t>
      </w:r>
      <w:r w:rsidR="008827F2">
        <w:rPr>
          <w:rFonts w:ascii="Arian AMU" w:eastAsia="Times New Roman" w:hAnsi="Arian AMU" w:cs="Arian AMU"/>
          <w:lang w:val="hy-AM" w:eastAsia="en-GB"/>
        </w:rPr>
        <w:t>հետևյալ պատճառաբանությամբ</w:t>
      </w:r>
      <w:r w:rsidR="004420FC">
        <w:rPr>
          <w:rFonts w:ascii="Arian AMU" w:eastAsia="Times New Roman" w:hAnsi="Arian AMU" w:cs="Arian AMU"/>
          <w:lang w:val="hy-AM" w:eastAsia="en-GB"/>
        </w:rPr>
        <w:t>․</w:t>
      </w:r>
    </w:p>
    <w:p w14:paraId="0C5F4CD3" w14:textId="50C78C4D" w:rsidR="004B057F" w:rsidRDefault="008827F2" w:rsidP="0062022E">
      <w:pPr>
        <w:jc w:val="both"/>
        <w:rPr>
          <w:rFonts w:ascii="Arian AMU" w:eastAsia="Times New Roman" w:hAnsi="Arian AMU" w:cs="Arian AMU"/>
          <w:lang w:val="hy-AM" w:eastAsia="en-GB"/>
        </w:rPr>
      </w:pPr>
      <w:r>
        <w:rPr>
          <w:rFonts w:ascii="Arian AMU" w:eastAsia="Times New Roman" w:hAnsi="Arian AMU" w:cs="Arian AMU"/>
          <w:lang w:val="hy-AM" w:eastAsia="en-GB"/>
        </w:rPr>
        <w:t>Տնտեսվարող սուբյեկտի տրամադրության տակ կարող են գտնվել նաև շինություններ, որոնցում մշտապես կամ ժամանակավորապես</w:t>
      </w:r>
      <w:r w:rsidR="004420FC">
        <w:rPr>
          <w:rFonts w:ascii="Arian AMU" w:eastAsia="Times New Roman" w:hAnsi="Arian AMU" w:cs="Arian AMU"/>
          <w:lang w:val="hy-AM" w:eastAsia="en-GB"/>
        </w:rPr>
        <w:t xml:space="preserve"> </w:t>
      </w:r>
      <w:r w:rsidR="004420FC" w:rsidRPr="004420FC">
        <w:rPr>
          <w:rFonts w:ascii="Arian AMU" w:eastAsia="Times New Roman" w:hAnsi="Arian AMU" w:cs="Arian AMU"/>
          <w:lang w:val="hy-AM" w:eastAsia="en-GB"/>
        </w:rPr>
        <w:t>(</w:t>
      </w:r>
      <w:r w:rsidR="004420FC">
        <w:rPr>
          <w:rFonts w:ascii="Arian AMU" w:eastAsia="Times New Roman" w:hAnsi="Arian AMU" w:cs="Arian AMU"/>
          <w:lang w:val="hy-AM" w:eastAsia="en-GB"/>
        </w:rPr>
        <w:t>օրինակ</w:t>
      </w:r>
      <w:r w:rsidR="003F605F">
        <w:rPr>
          <w:rFonts w:ascii="Arian AMU" w:eastAsia="Times New Roman" w:hAnsi="Arian AMU" w:cs="Arian AMU"/>
          <w:lang w:val="hy-AM" w:eastAsia="en-GB"/>
        </w:rPr>
        <w:t>՝</w:t>
      </w:r>
      <w:r w:rsidR="004420FC">
        <w:rPr>
          <w:rFonts w:ascii="Arian AMU" w:eastAsia="Times New Roman" w:hAnsi="Arian AMU" w:cs="Arian AMU"/>
          <w:lang w:val="hy-AM" w:eastAsia="en-GB"/>
        </w:rPr>
        <w:t xml:space="preserve"> հյուրանոցային ծառայություններ մատուցող տնտեսական գործունեության դեպքում</w:t>
      </w:r>
      <w:r w:rsidR="004420FC" w:rsidRPr="004420FC">
        <w:rPr>
          <w:rFonts w:ascii="Arian AMU" w:eastAsia="Times New Roman" w:hAnsi="Arian AMU" w:cs="Arian AMU"/>
          <w:lang w:val="hy-AM" w:eastAsia="en-GB"/>
        </w:rPr>
        <w:t>)</w:t>
      </w:r>
      <w:r>
        <w:rPr>
          <w:rFonts w:ascii="Arian AMU" w:eastAsia="Times New Roman" w:hAnsi="Arian AMU" w:cs="Arian AMU"/>
          <w:lang w:val="hy-AM" w:eastAsia="en-GB"/>
        </w:rPr>
        <w:t xml:space="preserve"> բնակվեն ֆիզիկական անձիք։ Նման պայմաններում այդ շինությունները հավասարեցված են ՀՀ սահմանադրությա</w:t>
      </w:r>
      <w:r w:rsidR="004B55EC">
        <w:rPr>
          <w:rFonts w:ascii="Arian AMU" w:eastAsia="Times New Roman" w:hAnsi="Arian AMU" w:cs="Arian AMU"/>
          <w:lang w:val="hy-AM" w:eastAsia="en-GB"/>
        </w:rPr>
        <w:t>ն հիման վրա</w:t>
      </w:r>
      <w:r>
        <w:rPr>
          <w:rFonts w:ascii="Arian AMU" w:eastAsia="Times New Roman" w:hAnsi="Arian AMU" w:cs="Arian AMU"/>
          <w:lang w:val="hy-AM" w:eastAsia="en-GB"/>
        </w:rPr>
        <w:t xml:space="preserve"> նախատեսված բնակարան հասկացությանը, որոնց վերաբերյալ որոշումներ կարող են կայացվել բացառապես դատական մարմնի կողմից՝ ինչպես դրանց օգտագործման կամ սեփականության իրավունքի սահմանափակման, այնպես էլ խուզարկության համատեքստում։ Նման իրավական խնդիրներից խուսափելու նպատակով նախ պետք է հստակ սահմանել կապարակնքման նպատակը՝ ակնկալվող արդյունքի համաչափության տեսանկյունից, և երկրորդ՝ գործընթացում ապահովել իրավական պահանջները՝ կապված մարդու իրավունքների սահմանափակման օրենսդրական պահանջների ապահովման հետ։ </w:t>
      </w:r>
    </w:p>
    <w:p w14:paraId="1D2378E7" w14:textId="2E0D512B" w:rsidR="004420FC" w:rsidRPr="004B057F" w:rsidRDefault="004420FC" w:rsidP="0062022E">
      <w:pPr>
        <w:jc w:val="both"/>
        <w:rPr>
          <w:rFonts w:ascii="Arian AMU" w:eastAsia="Times New Roman" w:hAnsi="Arian AMU" w:cs="Arian AMU"/>
          <w:b/>
          <w:bCs/>
          <w:lang w:val="hy-AM" w:eastAsia="en-GB"/>
        </w:rPr>
      </w:pPr>
      <w:r w:rsidRPr="004B057F">
        <w:rPr>
          <w:rFonts w:ascii="Arian AMU" w:eastAsia="Times New Roman" w:hAnsi="Arian AMU" w:cs="Arian AMU"/>
          <w:b/>
          <w:bCs/>
          <w:lang w:val="hy-AM" w:eastAsia="en-GB"/>
        </w:rPr>
        <w:t>Առաջարկ․</w:t>
      </w:r>
    </w:p>
    <w:p w14:paraId="4FEFB8FC" w14:textId="41FE1BAB" w:rsidR="004420FC" w:rsidRPr="004420FC" w:rsidRDefault="004420FC" w:rsidP="004420FC">
      <w:pPr>
        <w:pStyle w:val="ListParagraph"/>
        <w:numPr>
          <w:ilvl w:val="0"/>
          <w:numId w:val="4"/>
        </w:numPr>
        <w:ind w:left="567"/>
        <w:jc w:val="both"/>
        <w:rPr>
          <w:rFonts w:ascii="Arian AMU" w:eastAsia="Times New Roman" w:hAnsi="Arian AMU" w:cs="Arian AMU"/>
          <w:lang w:val="hy-AM" w:eastAsia="en-GB"/>
        </w:rPr>
      </w:pPr>
      <w:r>
        <w:rPr>
          <w:rFonts w:ascii="Arian AMU" w:eastAsia="Times New Roman" w:hAnsi="Arian AMU" w:cs="Arian AMU"/>
          <w:lang w:val="hy-AM" w:eastAsia="en-GB"/>
        </w:rPr>
        <w:t xml:space="preserve">ՏՄՊ մասին օրենքի նախագծով հստակեցնել այն շինությունների ցանկը, </w:t>
      </w:r>
      <w:r w:rsidRPr="004420FC">
        <w:rPr>
          <w:rFonts w:ascii="Arian AMU" w:eastAsia="Times New Roman" w:hAnsi="Arian AMU" w:cs="Arian AMU"/>
          <w:lang w:val="hy-AM" w:eastAsia="en-GB"/>
        </w:rPr>
        <w:t>որոն</w:t>
      </w:r>
      <w:r w:rsidR="003F605F">
        <w:rPr>
          <w:rFonts w:ascii="Arian AMU" w:eastAsia="Times New Roman" w:hAnsi="Arian AMU" w:cs="Arian AMU"/>
          <w:lang w:val="hy-AM" w:eastAsia="en-GB"/>
        </w:rPr>
        <w:t xml:space="preserve">ց օգտագործման նշանակությունը </w:t>
      </w:r>
      <w:r w:rsidR="00473ED5">
        <w:rPr>
          <w:rFonts w:ascii="Arian AMU" w:eastAsia="Times New Roman" w:hAnsi="Arian AMU" w:cs="Arian AMU"/>
          <w:lang w:val="hy-AM" w:eastAsia="en-GB"/>
        </w:rPr>
        <w:t xml:space="preserve">հնարավորություն է տալիս դրանց </w:t>
      </w:r>
      <w:r w:rsidRPr="004420FC">
        <w:rPr>
          <w:rFonts w:ascii="Arian AMU" w:eastAsia="Times New Roman" w:hAnsi="Arian AMU" w:cs="Arian AMU"/>
          <w:lang w:val="hy-AM" w:eastAsia="en-GB"/>
        </w:rPr>
        <w:t>կապարակնք</w:t>
      </w:r>
      <w:r w:rsidR="00473ED5">
        <w:rPr>
          <w:rFonts w:ascii="Arian AMU" w:eastAsia="Times New Roman" w:hAnsi="Arian AMU" w:cs="Arian AMU"/>
          <w:lang w:val="hy-AM" w:eastAsia="en-GB"/>
        </w:rPr>
        <w:t>ում</w:t>
      </w:r>
      <w:r w:rsidRPr="004420FC">
        <w:rPr>
          <w:rFonts w:ascii="Arian AMU" w:eastAsia="Times New Roman" w:hAnsi="Arian AMU" w:cs="Arian AMU"/>
          <w:lang w:val="hy-AM" w:eastAsia="en-GB"/>
        </w:rPr>
        <w:t xml:space="preserve"> հանձնաժողովի գործողությունների արդյունքում, </w:t>
      </w:r>
    </w:p>
    <w:p w14:paraId="3C64B718" w14:textId="72CA76D8" w:rsidR="004420FC" w:rsidRPr="004420FC" w:rsidRDefault="004420FC" w:rsidP="004420FC">
      <w:pPr>
        <w:pStyle w:val="ListParagraph"/>
        <w:numPr>
          <w:ilvl w:val="0"/>
          <w:numId w:val="4"/>
        </w:numPr>
        <w:ind w:left="567"/>
        <w:jc w:val="both"/>
        <w:rPr>
          <w:rFonts w:ascii="Arian AMU" w:eastAsia="Times New Roman" w:hAnsi="Arian AMU" w:cs="Arian AMU"/>
          <w:lang w:val="hy-AM" w:eastAsia="en-GB"/>
        </w:rPr>
      </w:pPr>
      <w:r>
        <w:rPr>
          <w:rFonts w:ascii="Arian AMU" w:eastAsia="Times New Roman" w:hAnsi="Arian AMU" w:cs="Arian AMU"/>
          <w:lang w:val="hy-AM" w:eastAsia="en-GB"/>
        </w:rPr>
        <w:t xml:space="preserve">նախագծով ամրագրել, որ կապարակնքումից հետո շինություններում իրականացվող ցանկացած գործողություն հանձնաժողովն իրականացնում է տվյալ շինության օգտագործման նպատակային նշանակության </w:t>
      </w:r>
      <w:r w:rsidR="00061D95">
        <w:rPr>
          <w:rFonts w:ascii="Arian AMU" w:eastAsia="Times New Roman" w:hAnsi="Arian AMU" w:cs="Arian AMU"/>
          <w:lang w:val="hy-AM" w:eastAsia="en-GB"/>
        </w:rPr>
        <w:t xml:space="preserve">վերաբերյալ </w:t>
      </w:r>
      <w:r>
        <w:rPr>
          <w:rFonts w:ascii="Arian AMU" w:eastAsia="Times New Roman" w:hAnsi="Arian AMU" w:cs="Arian AMU"/>
          <w:lang w:val="hy-AM" w:eastAsia="en-GB"/>
        </w:rPr>
        <w:t xml:space="preserve">ՀՀ </w:t>
      </w:r>
      <w:r w:rsidR="00061D95">
        <w:rPr>
          <w:rFonts w:ascii="Arian AMU" w:eastAsia="Times New Roman" w:hAnsi="Arian AMU" w:cs="Arian AMU"/>
          <w:lang w:val="hy-AM" w:eastAsia="en-GB"/>
        </w:rPr>
        <w:t xml:space="preserve">օրենսդրությամբ ամրագրված իրավակարգավորումների շրջանակներում։ </w:t>
      </w:r>
    </w:p>
    <w:p w14:paraId="29E619BE" w14:textId="7B76537B" w:rsidR="00F32534" w:rsidRPr="0062022E" w:rsidRDefault="00F32534" w:rsidP="004420FC">
      <w:pPr>
        <w:tabs>
          <w:tab w:val="left" w:pos="567"/>
        </w:tabs>
        <w:jc w:val="both"/>
        <w:rPr>
          <w:rFonts w:ascii="Arian AMU" w:eastAsia="Times New Roman" w:hAnsi="Arian AMU" w:cs="Arian AMU"/>
          <w:lang w:val="hy-AM" w:eastAsia="en-GB"/>
        </w:rPr>
      </w:pPr>
    </w:p>
    <w:p w14:paraId="056D7E23" w14:textId="548CC048" w:rsidR="00F32534" w:rsidRPr="0062022E" w:rsidRDefault="00F32534" w:rsidP="0062022E">
      <w:pPr>
        <w:jc w:val="both"/>
        <w:rPr>
          <w:rFonts w:ascii="Arian AMU" w:eastAsia="Times New Roman" w:hAnsi="Arian AMU" w:cs="Arian AMU"/>
          <w:lang w:val="hy-AM" w:eastAsia="en-GB"/>
        </w:rPr>
      </w:pPr>
    </w:p>
    <w:p w14:paraId="7998FFE3" w14:textId="7D9D9EAC" w:rsidR="009F21E6" w:rsidRPr="0062022E" w:rsidRDefault="009F21E6" w:rsidP="0062022E">
      <w:pPr>
        <w:jc w:val="both"/>
        <w:rPr>
          <w:rFonts w:ascii="Arian AMU" w:hAnsi="Arian AMU" w:cs="Arian AMU"/>
          <w:lang w:val="hy-AM"/>
        </w:rPr>
      </w:pPr>
    </w:p>
    <w:p w14:paraId="231A8408" w14:textId="65DF4DAF" w:rsidR="00813E5D" w:rsidRPr="0062022E" w:rsidRDefault="00813E5D" w:rsidP="0062022E">
      <w:pPr>
        <w:jc w:val="both"/>
        <w:rPr>
          <w:rFonts w:ascii="Arian AMU" w:hAnsi="Arian AMU" w:cs="Arian AMU"/>
          <w:lang w:val="hy-AM"/>
        </w:rPr>
      </w:pPr>
    </w:p>
    <w:sectPr w:rsidR="00813E5D" w:rsidRPr="00620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n AMU">
    <w:panose1 w:val="01000000000000000000"/>
    <w:charset w:val="00"/>
    <w:family w:val="auto"/>
    <w:pitch w:val="variable"/>
    <w:sig w:usb0="A5002EEF" w:usb1="5000000B"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33D0E"/>
    <w:multiLevelType w:val="hybridMultilevel"/>
    <w:tmpl w:val="EAAEC83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335A542B"/>
    <w:multiLevelType w:val="hybridMultilevel"/>
    <w:tmpl w:val="DA92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C2253"/>
    <w:multiLevelType w:val="hybridMultilevel"/>
    <w:tmpl w:val="7530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303C2"/>
    <w:multiLevelType w:val="hybridMultilevel"/>
    <w:tmpl w:val="4B4ABDC2"/>
    <w:lvl w:ilvl="0" w:tplc="E862A3BE">
      <w:start w:val="1"/>
      <w:numFmt w:val="decimal"/>
      <w:lvlText w:val="%1."/>
      <w:lvlJc w:val="left"/>
      <w:pPr>
        <w:ind w:left="1087" w:hanging="945"/>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1C"/>
    <w:rsid w:val="00061D95"/>
    <w:rsid w:val="000C5501"/>
    <w:rsid w:val="00160345"/>
    <w:rsid w:val="00190382"/>
    <w:rsid w:val="001A1EEB"/>
    <w:rsid w:val="00225F0A"/>
    <w:rsid w:val="00290A08"/>
    <w:rsid w:val="002B2A9D"/>
    <w:rsid w:val="002D0762"/>
    <w:rsid w:val="002F0988"/>
    <w:rsid w:val="00331169"/>
    <w:rsid w:val="003C03D5"/>
    <w:rsid w:val="003F605F"/>
    <w:rsid w:val="00403DE3"/>
    <w:rsid w:val="004420FC"/>
    <w:rsid w:val="00473ED5"/>
    <w:rsid w:val="004B057F"/>
    <w:rsid w:val="004B55EC"/>
    <w:rsid w:val="0062022E"/>
    <w:rsid w:val="00626066"/>
    <w:rsid w:val="00654D17"/>
    <w:rsid w:val="006847C0"/>
    <w:rsid w:val="006D6E2D"/>
    <w:rsid w:val="00712C48"/>
    <w:rsid w:val="00750AB5"/>
    <w:rsid w:val="00813E5D"/>
    <w:rsid w:val="008827F2"/>
    <w:rsid w:val="00912F1C"/>
    <w:rsid w:val="00956C57"/>
    <w:rsid w:val="0096755F"/>
    <w:rsid w:val="009C5998"/>
    <w:rsid w:val="009D0E27"/>
    <w:rsid w:val="009F21E6"/>
    <w:rsid w:val="00A9007F"/>
    <w:rsid w:val="00AD44B5"/>
    <w:rsid w:val="00AE07B4"/>
    <w:rsid w:val="00B3321D"/>
    <w:rsid w:val="00BB1F2B"/>
    <w:rsid w:val="00BE1EB9"/>
    <w:rsid w:val="00D017CE"/>
    <w:rsid w:val="00D8032F"/>
    <w:rsid w:val="00EC1359"/>
    <w:rsid w:val="00F32534"/>
    <w:rsid w:val="00F60289"/>
    <w:rsid w:val="00FD6D1F"/>
    <w:rsid w:val="00FE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742F"/>
  <w15:chartTrackingRefBased/>
  <w15:docId w15:val="{4D486049-851B-492C-879C-3B27B654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813E5D"/>
    <w:pPr>
      <w:ind w:left="720"/>
      <w:contextualSpacing/>
    </w:pPr>
    <w:rPr>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813E5D"/>
    <w:rPr>
      <w:lang w:val="en-US"/>
    </w:rPr>
  </w:style>
  <w:style w:type="paragraph" w:styleId="NormalWeb">
    <w:name w:val="Normal (Web)"/>
    <w:basedOn w:val="Normal"/>
    <w:uiPriority w:val="99"/>
    <w:semiHidden/>
    <w:unhideWhenUsed/>
    <w:rsid w:val="0033116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F21E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47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067957">
      <w:bodyDiv w:val="1"/>
      <w:marLeft w:val="0"/>
      <w:marRight w:val="0"/>
      <w:marTop w:val="0"/>
      <w:marBottom w:val="0"/>
      <w:divBdr>
        <w:top w:val="none" w:sz="0" w:space="0" w:color="auto"/>
        <w:left w:val="none" w:sz="0" w:space="0" w:color="auto"/>
        <w:bottom w:val="none" w:sz="0" w:space="0" w:color="auto"/>
        <w:right w:val="none" w:sz="0" w:space="0" w:color="auto"/>
      </w:divBdr>
    </w:div>
    <w:div w:id="13102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Martirosyan (TI AM)</dc:creator>
  <cp:keywords/>
  <dc:description/>
  <cp:lastModifiedBy>Armine Tokhmakhyan (TI AM)</cp:lastModifiedBy>
  <cp:revision>2</cp:revision>
  <dcterms:created xsi:type="dcterms:W3CDTF">2021-02-02T13:03:00Z</dcterms:created>
  <dcterms:modified xsi:type="dcterms:W3CDTF">2021-02-02T13:03:00Z</dcterms:modified>
</cp:coreProperties>
</file>